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0BBE">
      <w:pPr>
        <w:spacing w:after="0" w:afterLines="0" w:line="57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70F08148">
      <w:pPr>
        <w:spacing w:after="0" w:afterLines="0" w:line="57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</w:p>
    <w:p w14:paraId="0978D2CF">
      <w:pPr>
        <w:spacing w:after="315" w:afterLines="50" w:line="57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部分服务认证领域认证人员教育专业要求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3"/>
        <w:gridCol w:w="1354"/>
        <w:gridCol w:w="5365"/>
      </w:tblGrid>
      <w:tr w14:paraId="1AF2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838" w:type="dxa"/>
            <w:gridSpan w:val="2"/>
            <w:noWrap w:val="0"/>
            <w:vAlign w:val="center"/>
          </w:tcPr>
          <w:p w14:paraId="084D1C0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认证领域</w:t>
            </w:r>
          </w:p>
        </w:tc>
        <w:tc>
          <w:tcPr>
            <w:tcW w:w="7233" w:type="dxa"/>
            <w:gridSpan w:val="2"/>
            <w:noWrap w:val="0"/>
            <w:vAlign w:val="center"/>
          </w:tcPr>
          <w:p w14:paraId="506F557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适宜的教育专业</w:t>
            </w:r>
          </w:p>
        </w:tc>
      </w:tr>
      <w:tr w14:paraId="76E4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 w14:paraId="2ECAD93E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SC04住宿服务；食品和饮料服务</w:t>
            </w:r>
          </w:p>
        </w:tc>
        <w:tc>
          <w:tcPr>
            <w:tcW w:w="1418" w:type="dxa"/>
            <w:noWrap w:val="0"/>
            <w:vAlign w:val="center"/>
          </w:tcPr>
          <w:p w14:paraId="222D553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740008CE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0703化学类、0710生物科学类、0817轻工类、0827食品科学与工程类、0901植物生产类、1004公共卫生与预防医学类、1202工商管理类、1209旅游管理类等相关专业。</w:t>
            </w:r>
          </w:p>
        </w:tc>
      </w:tr>
      <w:tr w14:paraId="2589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6FCAAE9F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089CC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0EB1FA7A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0703化学类、0710生物科学类、0817化学工程与技术类、0832食品科学与工程类、0901</w:t>
            </w:r>
            <w:r>
              <w:rPr>
                <w:rFonts w:hint="eastAsia" w:ascii="Times New Roman" w:hAnsi="Times New Roman" w:eastAsia="仿宋_GB2312"/>
                <w:sz w:val="24"/>
              </w:rPr>
              <w:t>作物学</w:t>
            </w:r>
            <w:r>
              <w:rPr>
                <w:rFonts w:ascii="Times New Roman" w:hAnsi="Times New Roman" w:eastAsia="仿宋_GB2312"/>
                <w:sz w:val="24"/>
              </w:rPr>
              <w:t>类、1004公共卫生与预防医学类、1202工商管理类、1204公共管理类等相关专业。</w:t>
            </w:r>
          </w:p>
        </w:tc>
      </w:tr>
      <w:tr w14:paraId="6F14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 w14:paraId="13AAC244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SC06邮政和速递服务</w:t>
            </w:r>
          </w:p>
        </w:tc>
        <w:tc>
          <w:tcPr>
            <w:tcW w:w="1418" w:type="dxa"/>
            <w:noWrap w:val="0"/>
            <w:vAlign w:val="center"/>
          </w:tcPr>
          <w:p w14:paraId="1CB6A59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7D203DD5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0802机械类、0803仪器类、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0807电子信息类、0808自动化类、0809计算机类、0818交通运输类、1201管理科学与工程类、1206物流管理与工程类等相关专业。</w:t>
            </w:r>
          </w:p>
        </w:tc>
      </w:tr>
      <w:tr w14:paraId="0355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304BA5E9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73499C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5A02B67E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0802机械工程类、0804仪器科学与技术类、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0809电子科学与技术类、0810信息与通信工程类、0811控制科学与工程类、0812计算机科学与技术类、0823交通运输工程类、1201管理科学与工程类等相关专业。</w:t>
            </w:r>
          </w:p>
        </w:tc>
      </w:tr>
      <w:tr w14:paraId="45CC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 w14:paraId="6F7CDCE6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SC07电力分配服务；通过主要管道的燃气和水分配服务</w:t>
            </w:r>
          </w:p>
        </w:tc>
        <w:tc>
          <w:tcPr>
            <w:tcW w:w="1418" w:type="dxa"/>
            <w:noWrap w:val="0"/>
            <w:vAlign w:val="center"/>
          </w:tcPr>
          <w:p w14:paraId="3951B305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7223E94E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0805能源动力类、0806电气类、0807电子信息类、0808自动化类、0809计算机类、0810土木类、0811水利类等相关专业。</w:t>
            </w:r>
          </w:p>
        </w:tc>
      </w:tr>
      <w:tr w14:paraId="5AD2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56E44110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38C19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222930FC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0807动力工程及工程热物理类、0808电气工程类、0809电子科学与技术类、0810信息与通信工程类、0811控制科学与工程类、0812计算机科学与技术类、0814土木工程类、0815水利工程类、0820石油与天然气工程类等相关专业。</w:t>
            </w:r>
          </w:p>
        </w:tc>
      </w:tr>
      <w:tr w14:paraId="76B4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 w14:paraId="7EE97AFD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SC08金融中介、保险和辅助服务</w:t>
            </w:r>
          </w:p>
        </w:tc>
        <w:tc>
          <w:tcPr>
            <w:tcW w:w="1418" w:type="dxa"/>
            <w:noWrap w:val="0"/>
            <w:vAlign w:val="center"/>
          </w:tcPr>
          <w:p w14:paraId="11F8F099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72790651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0201经济学类、0202财政学类、0203金融学类、0204经济与贸易类、0301法学类、0807电子信息类、0808自动化类、0809计算机类、1202工商管理类、1204公共管理类、1208电子商务类等相关专业。</w:t>
            </w:r>
          </w:p>
        </w:tc>
      </w:tr>
      <w:tr w14:paraId="609B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391F859F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4FB1279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4A82D4CC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0201理论经济学类、0202应用经济学类、0301法学类、0809电子科学与技术类、0810信息与通信工程类、0811控制科学与工程类、0812计算机科学与技术类、1202工商管理类、1204公共管理类、1401集成电路科学与工程类等相关专业。</w:t>
            </w:r>
          </w:p>
        </w:tc>
      </w:tr>
      <w:tr w14:paraId="3B25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 w14:paraId="45F7D44F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SC12电信服务；信息检索和提供服务</w:t>
            </w:r>
          </w:p>
        </w:tc>
        <w:tc>
          <w:tcPr>
            <w:tcW w:w="1418" w:type="dxa"/>
            <w:noWrap w:val="0"/>
            <w:vAlign w:val="center"/>
          </w:tcPr>
          <w:p w14:paraId="196D456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5DB09A1D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0503新闻传播学类、0701数学类、0702物理学类、0807电子信息类、0808自动化类、0809计算机类、1201管理科学与工程类、1205图书情报与档案管理类等相关专业。</w:t>
            </w:r>
          </w:p>
        </w:tc>
      </w:tr>
      <w:tr w14:paraId="424C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362EB880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3A9EEC3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00CBFBE9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0503新闻传播学类、0701数学类、0702物理学类、0809电子科学与技术类、0810信息与通信工程类、0811控制科学与工程类、0812计算机科学与技术类、1201管理科学与工程类、1255图书情报类、</w:t>
            </w: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1401集成电路科学与工程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</w:rPr>
              <w:t>类</w:t>
            </w: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相关专业。</w:t>
            </w:r>
          </w:p>
        </w:tc>
      </w:tr>
      <w:tr w14:paraId="6FF9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 w14:paraId="37F4011A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SC17教育服务</w:t>
            </w:r>
          </w:p>
        </w:tc>
        <w:tc>
          <w:tcPr>
            <w:tcW w:w="1418" w:type="dxa"/>
            <w:noWrap w:val="0"/>
            <w:vAlign w:val="center"/>
          </w:tcPr>
          <w:p w14:paraId="21FCBF6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3B2F80D4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0201经济学类、0202财政学类、0203金融学类、0204经济与贸易类、0301法学类、0302政治学类、0303社会学类、0304民族学类、0401教育学类、0402体育学类、0501中国语言文学类、0502外国语言文学类、0711心理学类、</w:t>
            </w:r>
            <w:r>
              <w:rPr>
                <w:rFonts w:ascii="Times New Roman" w:hAnsi="Times New Roman" w:eastAsia="仿宋_GB2312"/>
                <w:sz w:val="24"/>
              </w:rPr>
              <w:t>1202工商管理类、1208电子商务类、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1302音乐与舞蹈学类、1303戏剧与影视学类、1304美术学类、1305设计学类等相关专业。</w:t>
            </w:r>
          </w:p>
        </w:tc>
      </w:tr>
      <w:tr w14:paraId="3199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657A5951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CFAF34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555370E2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0201理论经济学类、0202应用经济学类、0251金融类、0253税务类、0254国际商务类、0258数字经济类、0301法学类、0302政治学类、0303社会学类、0304民族学类、0401教育学类、0402心理学类、0403体育学类、0501中国语言文学类、0502外国语言文学类、</w:t>
            </w:r>
            <w:r>
              <w:rPr>
                <w:rFonts w:ascii="Times New Roman" w:hAnsi="Times New Roman" w:eastAsia="仿宋_GB2312"/>
                <w:sz w:val="24"/>
              </w:rPr>
              <w:t>1202工商管理类、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1301艺术学类、1352音乐类、1354戏剧与影视学类、1356美术与书法类、1357设计类等相关专业。</w:t>
            </w:r>
          </w:p>
        </w:tc>
      </w:tr>
      <w:tr w14:paraId="2536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 w14:paraId="555C357C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SC18卫生保健和社会福利服务</w:t>
            </w:r>
          </w:p>
        </w:tc>
        <w:tc>
          <w:tcPr>
            <w:tcW w:w="704" w:type="dxa"/>
            <w:vMerge w:val="restart"/>
            <w:noWrap w:val="0"/>
            <w:vAlign w:val="center"/>
          </w:tcPr>
          <w:p w14:paraId="235D8C58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1801人体健康服务</w:t>
            </w:r>
          </w:p>
        </w:tc>
        <w:tc>
          <w:tcPr>
            <w:tcW w:w="1418" w:type="dxa"/>
            <w:noWrap w:val="0"/>
            <w:vAlign w:val="center"/>
          </w:tcPr>
          <w:p w14:paraId="08A5CB23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7E2FC978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0826生物医学工程类、1001基础医学类、1002临床医学类、1003口腔医学类、1004公共卫生与预防医学类、1005中医学类、1006中西医结合类、1007药学类、1008中药学类、1009法医学类、1010医学技术类、1011护理学类等相关专业。</w:t>
            </w:r>
          </w:p>
        </w:tc>
      </w:tr>
      <w:tr w14:paraId="3224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 w14:paraId="37AC8C2B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 w14:paraId="62694F44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78A1D9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5EA159D5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0831生物医学工程类、1001基础医学类、1002临床医学类、1003口腔医学类、1004公共卫生与预防医学类、1005中医学类、1006中西医结合类、1007药学类、1008中药学类、1009特种医学类、1058医学技术类、1011护理学类等相关专业。</w:t>
            </w:r>
          </w:p>
        </w:tc>
      </w:tr>
      <w:tr w14:paraId="0C41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 w14:paraId="39CAE708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4" w:type="dxa"/>
            <w:vMerge w:val="restart"/>
            <w:noWrap w:val="0"/>
            <w:vAlign w:val="center"/>
          </w:tcPr>
          <w:p w14:paraId="24D14E07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1802兽医服务</w:t>
            </w:r>
          </w:p>
        </w:tc>
        <w:tc>
          <w:tcPr>
            <w:tcW w:w="1418" w:type="dxa"/>
            <w:noWrap w:val="0"/>
            <w:vAlign w:val="center"/>
          </w:tcPr>
          <w:p w14:paraId="635BD9B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46102764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0903动物生产类、0904动物医学类、0906水产类等相关专业。</w:t>
            </w:r>
          </w:p>
        </w:tc>
      </w:tr>
      <w:tr w14:paraId="0691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 w14:paraId="24B1749A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 w14:paraId="0696961B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534FC7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7A0B35A1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0905畜牧学类、0906兽医学类、0908水产类等相关专业。</w:t>
            </w:r>
          </w:p>
        </w:tc>
      </w:tr>
      <w:tr w14:paraId="390C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 w14:paraId="147E27AC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4" w:type="dxa"/>
            <w:vMerge w:val="restart"/>
            <w:noWrap w:val="0"/>
            <w:vAlign w:val="center"/>
          </w:tcPr>
          <w:p w14:paraId="0BEC52E7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1803养老及其他社会福利服务</w:t>
            </w:r>
          </w:p>
        </w:tc>
        <w:tc>
          <w:tcPr>
            <w:tcW w:w="1418" w:type="dxa"/>
            <w:noWrap w:val="0"/>
            <w:vAlign w:val="center"/>
          </w:tcPr>
          <w:p w14:paraId="69E80CF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45A67EFB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0303社会学类、0711心理学类、1011护理学类、1204公共管理类等相关专业。</w:t>
            </w:r>
          </w:p>
        </w:tc>
      </w:tr>
      <w:tr w14:paraId="3EF5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 w14:paraId="330FFD7E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 w14:paraId="53B48328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DF31D0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540EDEBA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0303社会学类、0402心理学类、1011护理学类、1204公共管理类等相关专业。</w:t>
            </w:r>
          </w:p>
        </w:tc>
      </w:tr>
      <w:tr w14:paraId="3213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 w14:paraId="56B29BFF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SC19污水和垃圾处置、公共卫生及其他环境保护服务</w:t>
            </w:r>
          </w:p>
        </w:tc>
        <w:tc>
          <w:tcPr>
            <w:tcW w:w="1418" w:type="dxa"/>
            <w:noWrap w:val="0"/>
            <w:vAlign w:val="center"/>
          </w:tcPr>
          <w:p w14:paraId="5216A79B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专科、本科</w:t>
            </w:r>
          </w:p>
        </w:tc>
        <w:tc>
          <w:tcPr>
            <w:tcW w:w="5815" w:type="dxa"/>
            <w:noWrap w:val="0"/>
            <w:vAlign w:val="center"/>
          </w:tcPr>
          <w:p w14:paraId="05059895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0702物理学类、0703化学类、0705地理科学类、0706大气科学类、0707海洋科学类、0708地球物理学类、0709地质学类、0710生物科学类、</w:t>
            </w:r>
            <w:r>
              <w:rPr>
                <w:rFonts w:ascii="Times New Roman" w:hAnsi="Times New Roman" w:eastAsia="仿宋_GB2312"/>
                <w:sz w:val="24"/>
              </w:rPr>
              <w:t>0802机械类、0803仪器类、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0805能源动力类、0807电子信息类、0808自动化类、0814地质类、0815矿业类、0825环境科学与工程类、0902自然保护与环境生态类、1004公共卫生与预防医学类、1204公共管理类等相关专业。</w:t>
            </w:r>
          </w:p>
        </w:tc>
      </w:tr>
      <w:tr w14:paraId="3B80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5AC9CCA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E2460CA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5815" w:type="dxa"/>
            <w:noWrap w:val="0"/>
            <w:vAlign w:val="center"/>
          </w:tcPr>
          <w:p w14:paraId="521ED371">
            <w:pPr>
              <w:spacing w:line="32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0702物理学类、0703化学类、0705地理学类、0706大气科学类、0707海洋科学类、0708地球物理学类、0709地质学类、0710生物学类、0713生态学类、</w:t>
            </w:r>
            <w:r>
              <w:rPr>
                <w:rFonts w:ascii="Times New Roman" w:hAnsi="Times New Roman" w:eastAsia="仿宋_GB2312"/>
                <w:sz w:val="24"/>
              </w:rPr>
              <w:t>0802机械工程类、0804仪器科学与技术类、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0807动力工程及工程热物理类、0809电子科学与技术类、0810信息与通信工程类、0811控制科学与工程类、0818地质资源与地质工程类、0819矿业工程类、0820石油与天然气工程类、0830环境科学与工程类、0857资源与环境类、</w:t>
            </w: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0903农业资源与环境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</w:rPr>
              <w:t>类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、0904植物保护类、1004公共卫生与预防医学类、1204公共管理类等相关专业。</w:t>
            </w:r>
          </w:p>
        </w:tc>
      </w:tr>
      <w:tr w14:paraId="3B6B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1" w:type="dxa"/>
            <w:gridSpan w:val="4"/>
            <w:noWrap w:val="0"/>
            <w:vAlign w:val="center"/>
          </w:tcPr>
          <w:p w14:paraId="5D8A1726">
            <w:pPr>
              <w:spacing w:line="400" w:lineRule="exact"/>
              <w:ind w:left="688" w:leftChars="0" w:hanging="688" w:hangingChars="328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本表依据教育部《普通高等学校本科专业目录》及《研究生教育学科专业目录》制定。</w:t>
            </w:r>
          </w:p>
          <w:p w14:paraId="09444F80">
            <w:pPr>
              <w:spacing w:line="400" w:lineRule="exact"/>
              <w:ind w:left="686" w:leftChars="124" w:hanging="289" w:hangingChars="138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本表所涉及部分领域认证人员教育专业要求是对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《市场监管总局关于在全国范围内推进认证机构资质审批“证照分离”改革的公告》（2022年第28号）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附件2《认证机构资质审批条件及材料要求》中服务认证领域相关专业的补充说明。</w:t>
            </w:r>
          </w:p>
          <w:p w14:paraId="4CCB2222">
            <w:pPr>
              <w:spacing w:line="400" w:lineRule="exact"/>
              <w:ind w:left="686" w:leftChars="124" w:hanging="289" w:hangingChars="138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SC11科学研究服务（研究和开发服务；专业、科学和技术服务；其他专业、科学和技术服务）认证领域相关专业应当与所从事的具体服务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类别相适宜。</w:t>
            </w:r>
          </w:p>
        </w:tc>
      </w:tr>
    </w:tbl>
    <w:p w14:paraId="58FA5911">
      <w:pPr>
        <w:rPr>
          <w:rFonts w:eastAsia="仿宋_GB2312"/>
        </w:rPr>
      </w:pPr>
    </w:p>
    <w:p w14:paraId="554A44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/>
      <w:adjustRightInd w:val="0"/>
      <w:jc w:val="both"/>
    </w:pPr>
    <w:rPr>
      <w:rFonts w:hint="eastAsia"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overflowPunct/>
      <w:topLinePunct w:val="0"/>
      <w:autoSpaceDN/>
      <w:adjustRightInd/>
      <w:ind w:firstLine="420" w:firstLineChars="200"/>
    </w:pPr>
    <w:rPr>
      <w:rFonts w:hint="default" w:ascii="Calibri" w:hAnsi="Calibri" w:eastAsia="宋体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2026-04-17T00:12:08Z</dcterms:created>
  <dc:creator>Administrator</dc:creator>
  <cp:lastModifiedBy>^_^</cp:lastModifiedBy>
  <dcterms:modified xsi:type="dcterms:W3CDTF">2026-04-17T00:14:00Z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eyJoZGlkIjoiNWVjYWE5OTcxNTgyYjAzYzU3ODhiODZmZjBlZDVhMTYiLCJ1c2VySWQiOiIxMjIxODc1Nzk1In0=</vt:lpwstr>
  </property>
  <property fmtid="{D5CDD505-2E9C-101B-9397-08002B2CF9AE}" pid="4" name="ICV">
    <vt:lpwstr>F3F30EF6DED44E4B84CE3EB246E065AE_12</vt:lpwstr>
  </property>
</Properties>
</file>