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49905">
      <w:pPr>
        <w:spacing w:before="312" w:beforeLines="100" w:after="312" w:afterLines="100" w:line="580" w:lineRule="exact"/>
        <w:jc w:val="center"/>
        <w:rPr>
          <w:rFonts w:hint="eastAsia"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《意拳 站桩功》</w:t>
      </w:r>
    </w:p>
    <w:p w14:paraId="399E7CEA">
      <w:pPr>
        <w:spacing w:before="312" w:beforeLines="100" w:after="312" w:afterLines="100" w:line="580" w:lineRule="exact"/>
        <w:jc w:val="center"/>
        <w:rPr>
          <w:rFonts w:hint="eastAsia"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平顶山市</w:t>
      </w:r>
      <w:r>
        <w:rPr>
          <w:rFonts w:ascii="方正小标宋简体" w:hAnsi="宋体" w:eastAsia="方正小标宋简体"/>
          <w:color w:val="000000" w:themeColor="text1"/>
          <w:sz w:val="44"/>
          <w:szCs w:val="44"/>
          <w14:textFill>
            <w14:solidFill>
              <w14:schemeClr w14:val="tx1"/>
            </w14:solidFill>
          </w14:textFill>
        </w:rPr>
        <w:t>地方标准</w:t>
      </w:r>
      <w:r>
        <w:rPr>
          <w:rFonts w:hint="eastAsia" w:ascii="方正小标宋简体" w:hAnsi="宋体" w:eastAsia="方正小标宋简体"/>
          <w:color w:val="000000" w:themeColor="text1"/>
          <w:sz w:val="44"/>
          <w:szCs w:val="44"/>
          <w14:textFill>
            <w14:solidFill>
              <w14:schemeClr w14:val="tx1"/>
            </w14:solidFill>
          </w14:textFill>
        </w:rPr>
        <w:t>编制说明</w:t>
      </w:r>
    </w:p>
    <w:p w14:paraId="6A4E19EE">
      <w:pPr>
        <w:numPr>
          <w:ilvl w:val="0"/>
          <w:numId w:val="1"/>
        </w:numPr>
        <w:tabs>
          <w:tab w:val="left" w:pos="381"/>
        </w:tabs>
        <w:spacing w:before="312" w:beforeLines="100"/>
        <w:ind w:firstLine="640" w:firstLineChars="20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sz w:val="32"/>
          <w:szCs w:val="32"/>
        </w:rPr>
        <w:t>编制目的和意义</w:t>
      </w:r>
      <w:r>
        <w:rPr>
          <w:rFonts w:hint="eastAsia" w:ascii="黑体" w:hAnsi="黑体" w:eastAsia="黑体"/>
          <w:color w:val="000000" w:themeColor="text1"/>
          <w:sz w:val="32"/>
          <w:szCs w:val="32"/>
          <w14:textFill>
            <w14:solidFill>
              <w14:schemeClr w14:val="tx1"/>
            </w14:solidFill>
          </w14:textFill>
        </w:rPr>
        <w:t xml:space="preserve">  </w:t>
      </w:r>
    </w:p>
    <w:p w14:paraId="317E07FB">
      <w:pPr>
        <w:pStyle w:val="4"/>
        <w:ind w:firstLine="64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意拳是中国武术代表性拳种之一，意拳站桩功是入门的基本功法。经过多年的传承演变，意拳站桩功形成了形态松静，静中思动。松而不懈，紧而不僵。意自形生，形随意转。吐纳自然，呼吸匀细。间架合理，形曲意直。产生矛盾，统一矛盾。充耳不闻，敛神听微雨。整体协调，牵一发而动全身。意念假借，虚无求实切的</w:t>
      </w:r>
      <w:r>
        <w:rPr>
          <w:rFonts w:hint="eastAsia" w:ascii="仿宋_GB2312" w:hAnsi="黑体" w:eastAsia="仿宋_GB2312"/>
          <w:sz w:val="32"/>
          <w:szCs w:val="32"/>
        </w:rPr>
        <w:t>特点</w:t>
      </w:r>
      <w:r>
        <w:rPr>
          <w:rFonts w:hint="eastAsia" w:ascii="仿宋_GB2312" w:hAnsi="黑体" w:eastAsia="仿宋_GB2312"/>
          <w:color w:val="000000" w:themeColor="text1"/>
          <w:sz w:val="32"/>
          <w:szCs w:val="32"/>
          <w14:textFill>
            <w14:solidFill>
              <w14:schemeClr w14:val="tx1"/>
            </w14:solidFill>
          </w14:textFill>
        </w:rPr>
        <w:t>，是一套完整的手、眼、身法、步、</w:t>
      </w:r>
      <w:r>
        <w:rPr>
          <w:rFonts w:hint="eastAsia" w:ascii="仿宋_GB2312" w:hAnsi="黑体" w:eastAsia="仿宋_GB2312"/>
          <w:sz w:val="32"/>
          <w:szCs w:val="32"/>
        </w:rPr>
        <w:t>攻防</w:t>
      </w:r>
      <w:r>
        <w:rPr>
          <w:rFonts w:hint="eastAsia" w:ascii="仿宋_GB2312" w:hAnsi="黑体" w:eastAsia="仿宋_GB2312"/>
          <w:color w:val="000000" w:themeColor="text1"/>
          <w:sz w:val="32"/>
          <w:szCs w:val="32"/>
          <w14:textFill>
            <w14:solidFill>
              <w14:schemeClr w14:val="tx1"/>
            </w14:solidFill>
          </w14:textFill>
        </w:rPr>
        <w:t>体系，近年来意拳习练者日益增多，但由于</w:t>
      </w:r>
      <w:r>
        <w:rPr>
          <w:rFonts w:hint="eastAsia" w:ascii="仿宋_GB2312" w:hAnsi="黑体" w:eastAsia="仿宋_GB2312"/>
          <w:sz w:val="32"/>
          <w:szCs w:val="32"/>
        </w:rPr>
        <w:t>年代久远</w:t>
      </w:r>
      <w:r>
        <w:rPr>
          <w:rFonts w:hint="eastAsia" w:ascii="仿宋_GB2312" w:hAnsi="黑体" w:eastAsia="仿宋_GB2312"/>
          <w:color w:val="000000" w:themeColor="text1"/>
          <w:sz w:val="32"/>
          <w:szCs w:val="32"/>
          <w14:textFill>
            <w14:solidFill>
              <w14:schemeClr w14:val="tx1"/>
            </w14:solidFill>
          </w14:textFill>
        </w:rPr>
        <w:t>，典籍遗失，迫切需要对其进行系统、规范的挖掘整理。</w:t>
      </w:r>
    </w:p>
    <w:p w14:paraId="58ACEC99">
      <w:pPr>
        <w:pStyle w:val="5"/>
        <w:ind w:firstLine="640"/>
        <w:outlineLvl w:val="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2019年，国家体育总局等十四部委联合印发《武术产业发展规划(2019-2025年)》，提出要拓展和完善武术产业链条，培育和挖掘市场潜能，推进武术产业聚集融合，推动中国武术“走出去”。2021年，河南省体育局与河南省人民政府外事办公室、河南省发展和改革委员会等13个厅局委联合印发《河南省武术产业发展规划(2021-2025年)》，提出在河南省全省范围内进一步普及和推广武术项目，加快推进武术产业高质量发展。2022年，国家体育总局办公室印发了《2022年体育标准化工作要点》，该文件要求聚焦重点领域标准的研制，跟踪国际标准信息动态，拓展更多体育领域国际标准化工作，推动武术、在线健身等领域国际标准制定工作。</w:t>
      </w:r>
    </w:p>
    <w:p w14:paraId="26D6F12F">
      <w:pPr>
        <w:pStyle w:val="5"/>
        <w:ind w:firstLine="640"/>
        <w:outlineLvl w:val="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因此，基于意拳的发展现状和发展趋势，有关意拳的标准化有利于解决其传承保护中的规范性、系统性问题，利用统一、简化、优化等标准化原理，对意拳进行统一、规范，制定意拳桩功标准，根植传统、守正创新，有利于意拳的传承发展。意拳站桩功简单易学，在平顶山地区有广泛的群众基础。以其为基础制定标准，可以让更多人学习传承意拳，引导更多人参与到传承意拳，特制定平顶山市地方标准《意拳 站桩功》，该标准的制定有利于推动意拳站桩功的规范化和科学化。</w:t>
      </w:r>
    </w:p>
    <w:p w14:paraId="1656BA57">
      <w:pPr>
        <w:pStyle w:val="5"/>
        <w:ind w:firstLine="640"/>
        <w:outlineLvl w:val="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二、任务来源及编制原则和依据</w:t>
      </w:r>
    </w:p>
    <w:p w14:paraId="1E9C2D92">
      <w:pPr>
        <w:pStyle w:val="5"/>
        <w:ind w:firstLine="640"/>
        <w:outlineLvl w:val="1"/>
        <w:rPr>
          <w:rFonts w:hint="eastAsia" w:ascii="黑体" w:hAnsi="黑体" w:eastAsia="黑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（一）任务来源</w:t>
      </w:r>
    </w:p>
    <w:p w14:paraId="6467692F">
      <w:pPr>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本文件由河南质量工程职业学院提出，平顶山市市场监督管理局归口。本文件由河南质量工程职业学院牵头起草，其他参与起草单位：平顶山技师学院、平顶山市教体局、嵩山少林武术职业学院、平顶山市武术协会。</w:t>
      </w:r>
    </w:p>
    <w:p w14:paraId="1D7CEF78">
      <w:pPr>
        <w:pStyle w:val="5"/>
        <w:numPr>
          <w:ilvl w:val="0"/>
          <w:numId w:val="2"/>
        </w:numPr>
        <w:ind w:firstLine="640"/>
        <w:outlineLvl w:val="1"/>
        <w:rPr>
          <w:rFonts w:hint="eastAsia"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编制原则</w:t>
      </w:r>
    </w:p>
    <w:p w14:paraId="19B25A84">
      <w:pPr>
        <w:pStyle w:val="5"/>
        <w:ind w:firstLine="640"/>
        <w:outlineLvl w:val="1"/>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本文件的编制在充分调研和长期实践的基础上，严格遵循了国家法律、国家文件及相关管理的规定，参照地方标准，准确分析了意拳站桩功的技术特点和相关要求，本文件编制遵循以下基本原则：</w:t>
      </w:r>
    </w:p>
    <w:p w14:paraId="64EC1261">
      <w:pPr>
        <w:pStyle w:val="5"/>
        <w:ind w:firstLine="640"/>
        <w:outlineLvl w:val="1"/>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1、科学性原则</w:t>
      </w:r>
    </w:p>
    <w:p w14:paraId="695BCC95">
      <w:pPr>
        <w:pStyle w:val="5"/>
        <w:ind w:firstLine="640"/>
        <w:outlineLvl w:val="1"/>
        <w:rPr>
          <w:rFonts w:ascii="仿宋_GB2312" w:hAnsi="黑体" w:eastAsia="仿宋_GB2312"/>
          <w:color w:val="FF0000"/>
          <w:sz w:val="32"/>
          <w:szCs w:val="32"/>
        </w:rPr>
      </w:pPr>
      <w:r>
        <w:rPr>
          <w:rFonts w:hint="eastAsia" w:ascii="仿宋_GB2312" w:hAnsi="黑体" w:eastAsia="仿宋_GB2312"/>
          <w:color w:val="000000" w:themeColor="text1"/>
          <w:sz w:val="32"/>
          <w:szCs w:val="32"/>
          <w14:textFill>
            <w14:solidFill>
              <w14:schemeClr w14:val="tx1"/>
            </w14:solidFill>
          </w14:textFill>
        </w:rPr>
        <w:t>本文件制定过程中编制组查阅、收集了大量相关文献资料，听取相关专家意见，结合长期教学实践经验，最大限度保证标准符合</w:t>
      </w:r>
      <w:r>
        <w:rPr>
          <w:rFonts w:hint="eastAsia" w:ascii="仿宋_GB2312" w:hAnsi="黑体" w:eastAsia="仿宋_GB2312"/>
          <w:sz w:val="32"/>
          <w:szCs w:val="32"/>
        </w:rPr>
        <w:t>科学性和实用性。</w:t>
      </w:r>
    </w:p>
    <w:p w14:paraId="1DED7588">
      <w:pPr>
        <w:pStyle w:val="5"/>
        <w:ind w:firstLine="640"/>
        <w:outlineLvl w:val="1"/>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2、可操作性原则</w:t>
      </w:r>
    </w:p>
    <w:p w14:paraId="1AD17681">
      <w:pPr>
        <w:pStyle w:val="5"/>
        <w:ind w:firstLine="640"/>
        <w:outlineLvl w:val="1"/>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本文件的制定符合意拳站桩功习练需要，能够对实际工作起到重要的指导作用，利于传承与推广。</w:t>
      </w:r>
    </w:p>
    <w:p w14:paraId="046B5822">
      <w:pPr>
        <w:pStyle w:val="5"/>
        <w:ind w:firstLine="640"/>
        <w:outlineLvl w:val="1"/>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3、一致性原则</w:t>
      </w:r>
    </w:p>
    <w:p w14:paraId="4D31791B">
      <w:pPr>
        <w:pStyle w:val="5"/>
        <w:ind w:firstLine="640"/>
        <w:outlineLvl w:val="1"/>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本文件的制定内容与相关行业和地方标准相统一，本文件相关内容，与国家相关标准相统一，不冲突，确保一致性。</w:t>
      </w:r>
    </w:p>
    <w:p w14:paraId="331E40B1">
      <w:pPr>
        <w:pStyle w:val="5"/>
        <w:numPr>
          <w:ilvl w:val="0"/>
          <w:numId w:val="2"/>
        </w:numPr>
        <w:ind w:firstLine="640"/>
        <w:outlineLvl w:val="1"/>
        <w:rPr>
          <w:rFonts w:hint="eastAsia"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编制依据</w:t>
      </w:r>
    </w:p>
    <w:p w14:paraId="4A3B3AEF">
      <w:pPr>
        <w:pStyle w:val="5"/>
        <w:ind w:firstLine="640"/>
        <w:outlineLvl w:val="1"/>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编制内容按照 GB / T 1.1-2020《标准化工作导则 第1部分：标准化文件的结构和起草规则》的相关规定进行编制。主要参考文献如下：</w:t>
      </w:r>
    </w:p>
    <w:p w14:paraId="777953E2">
      <w:pPr>
        <w:pStyle w:val="5"/>
        <w:ind w:firstLine="640"/>
        <w:outlineLvl w:val="1"/>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1、《武术产业发展规划(2019-2025年)》</w:t>
      </w:r>
    </w:p>
    <w:p w14:paraId="5EDEE787">
      <w:pPr>
        <w:pStyle w:val="5"/>
        <w:ind w:firstLine="640"/>
        <w:outlineLvl w:val="1"/>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2、《河南省武术产业发展规划(2021-2025年)》</w:t>
      </w:r>
    </w:p>
    <w:p w14:paraId="310B25B9">
      <w:pPr>
        <w:pStyle w:val="5"/>
        <w:ind w:firstLine="640"/>
        <w:outlineLvl w:val="1"/>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3、《2022年体育标准化工作要点》</w:t>
      </w:r>
    </w:p>
    <w:p w14:paraId="4844D98C">
      <w:pPr>
        <w:pStyle w:val="5"/>
        <w:ind w:firstLine="640"/>
        <w:outlineLvl w:val="1"/>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4、樊爱民，《意拳经典技击桩功理功法》，武当杂志，2014.06,23-25.</w:t>
      </w:r>
    </w:p>
    <w:p w14:paraId="31E5204C">
      <w:pPr>
        <w:pStyle w:val="5"/>
        <w:ind w:firstLine="640"/>
        <w:outlineLvl w:val="1"/>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5、樊爱民，《论意拳修炼的原则》，武魂武道杂志，2019.08,53-54.</w:t>
      </w:r>
    </w:p>
    <w:p w14:paraId="236149FE">
      <w:pPr>
        <w:pStyle w:val="5"/>
        <w:numPr>
          <w:ilvl w:val="0"/>
          <w:numId w:val="3"/>
        </w:numPr>
        <w:ind w:firstLine="640"/>
        <w:outlineLvl w:val="1"/>
        <w:rPr>
          <w:rFonts w:hint="eastAsia"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编制过程</w:t>
      </w:r>
    </w:p>
    <w:p w14:paraId="1815C248">
      <w:pPr>
        <w:pStyle w:val="5"/>
        <w:ind w:firstLine="640"/>
        <w:outlineLvl w:val="1"/>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（一）形成初稿（2024年1月～2024年6月）</w:t>
      </w:r>
    </w:p>
    <w:p w14:paraId="2CE46E1D">
      <w:pPr>
        <w:widowControl/>
        <w:ind w:firstLine="640" w:firstLineChars="200"/>
        <w:jc w:val="left"/>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河南质量工程职业学院组织有关人员成立了标准编制工作组并召开会议，制定了标准编制工作方案与目标任务，对参与标准编制的主要人员进行了分工，明确时间节点，并邀请相关专家指导工作。</w:t>
      </w:r>
    </w:p>
    <w:p w14:paraId="4CDC871D">
      <w:pPr>
        <w:pStyle w:val="5"/>
        <w:ind w:firstLine="640"/>
        <w:outlineLvl w:val="1"/>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标准编制工作组根据所制定计划，对任务进行分析，开展了文献查阅、资料收集等工作，充分收集国家相关政策法规，对相关国家标准和地方标准进行分析，初步确定了《意拳 站桩功》的制定目标，对需要编制的内容展开讨论，以文献资料和长期教学实践为基础编制完成标准草案。</w:t>
      </w:r>
    </w:p>
    <w:p w14:paraId="777EE508">
      <w:pPr>
        <w:pStyle w:val="5"/>
        <w:ind w:firstLine="640"/>
        <w:outlineLvl w:val="1"/>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（二）形成征求意见稿（2024年6月～2024年</w:t>
      </w:r>
      <w:r>
        <w:rPr>
          <w:rFonts w:hint="eastAsia" w:ascii="楷体" w:hAnsi="楷体" w:eastAsia="楷体" w:cs="楷体"/>
          <w:color w:val="000000" w:themeColor="text1"/>
          <w:sz w:val="32"/>
          <w:szCs w:val="32"/>
          <w:lang w:val="en-US" w:eastAsia="zh-CN"/>
          <w14:textFill>
            <w14:solidFill>
              <w14:schemeClr w14:val="tx1"/>
            </w14:solidFill>
          </w14:textFill>
        </w:rPr>
        <w:t>10</w:t>
      </w:r>
      <w:r>
        <w:rPr>
          <w:rFonts w:hint="eastAsia" w:ascii="楷体" w:hAnsi="楷体" w:eastAsia="楷体" w:cs="楷体"/>
          <w:color w:val="000000" w:themeColor="text1"/>
          <w:sz w:val="32"/>
          <w:szCs w:val="32"/>
          <w14:textFill>
            <w14:solidFill>
              <w14:schemeClr w14:val="tx1"/>
            </w14:solidFill>
          </w14:textFill>
        </w:rPr>
        <w:t>月）</w:t>
      </w:r>
    </w:p>
    <w:p w14:paraId="2FC81274">
      <w:pPr>
        <w:pStyle w:val="5"/>
        <w:ind w:firstLine="640"/>
        <w:outlineLvl w:val="1"/>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标准起草工作组制定了标准编制工作计划、编写大纲，明确任务分工及各阶段进度时间。同时，标准起草工作组成员认真学习了GB/T1.1-2020《标准化工作导则第1部分:标准的结构和编写规则》，结合标准制定工作程序的各个环节，进行了探讨和研究并形成讨论稿。</w:t>
      </w:r>
    </w:p>
    <w:p w14:paraId="20643FCB">
      <w:pPr>
        <w:pStyle w:val="4"/>
        <w:ind w:firstLine="640"/>
        <w:rPr>
          <w:rFonts w:hint="eastAsia" w:ascii="仿宋" w:hAnsi="仿宋" w:eastAsia="仿宋"/>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武术协会、平顶山市教体局、平顶山市标准化协会、嵩山少林武术职业学院等单位的专家参加了会议。与会专家对《意拳 站桩功》送审稿进行了认真审查，提出了三条修改建议：1.界定了意拳站桩功的定义；2.增加了动作图片；3.明确了站桩功的细节。审查结论：该标准通过审查。</w:t>
      </w:r>
      <w:r>
        <w:rPr>
          <w:rFonts w:hint="eastAsia" w:ascii="仿宋" w:hAnsi="仿宋" w:eastAsia="仿宋"/>
          <w:color w:val="000000" w:themeColor="text1"/>
          <w:sz w:val="32"/>
          <w:szCs w:val="32"/>
          <w:lang w:val="en-US" w:eastAsia="zh-CN"/>
          <w14:textFill>
            <w14:solidFill>
              <w14:schemeClr w14:val="tx1"/>
            </w14:solidFill>
          </w14:textFill>
        </w:rPr>
        <w:t xml:space="preserve">                   </w:t>
      </w:r>
    </w:p>
    <w:p w14:paraId="0EAADA99">
      <w:pPr>
        <w:pStyle w:val="4"/>
        <w:ind w:firstLine="640"/>
        <w:rPr>
          <w:rFonts w:hint="eastAsia" w:ascii="黑体" w:hAnsi="黑体" w:eastAsia="黑体"/>
          <w:sz w:val="32"/>
          <w:szCs w:val="32"/>
        </w:rPr>
      </w:pPr>
      <w:r>
        <w:rPr>
          <w:rFonts w:hint="eastAsia" w:ascii="黑体" w:hAnsi="黑体" w:eastAsia="黑体"/>
          <w:sz w:val="32"/>
          <w:szCs w:val="32"/>
        </w:rPr>
        <w:t>四、主要内容的确定</w:t>
      </w:r>
    </w:p>
    <w:p w14:paraId="6FB5293E">
      <w:pPr>
        <w:pStyle w:val="5"/>
        <w:ind w:firstLine="640"/>
        <w:outlineLvl w:val="1"/>
        <w:rPr>
          <w:rFonts w:hint="eastAsia"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（一）适用范围</w:t>
      </w:r>
    </w:p>
    <w:p w14:paraId="0BCB25AC">
      <w:pPr>
        <w:pStyle w:val="4"/>
        <w:ind w:firstLine="64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本部分规定了意拳站桩功的术语与定义、拳术风格特点、基本手型、步型、桩功名称及动作要求，适用于意拳</w:t>
      </w:r>
      <w:r>
        <w:rPr>
          <w:rFonts w:hint="eastAsia" w:ascii="仿宋_GB2312" w:hAnsi="黑体" w:eastAsia="仿宋_GB2312"/>
          <w:color w:val="000000" w:themeColor="text1"/>
          <w:sz w:val="32"/>
          <w:szCs w:val="32"/>
          <w:lang w:val="en-US" w:eastAsia="zh-CN"/>
          <w14:textFill>
            <w14:solidFill>
              <w14:schemeClr w14:val="tx1"/>
            </w14:solidFill>
          </w14:textFill>
        </w:rPr>
        <w:t>站</w:t>
      </w:r>
      <w:r>
        <w:rPr>
          <w:rFonts w:hint="eastAsia" w:ascii="仿宋_GB2312" w:hAnsi="黑体" w:eastAsia="仿宋_GB2312"/>
          <w:color w:val="000000" w:themeColor="text1"/>
          <w:sz w:val="32"/>
          <w:szCs w:val="32"/>
          <w14:textFill>
            <w14:solidFill>
              <w14:schemeClr w14:val="tx1"/>
            </w14:solidFill>
          </w14:textFill>
        </w:rPr>
        <w:t>桩功的传承与推广。</w:t>
      </w:r>
    </w:p>
    <w:p w14:paraId="5FE77F87">
      <w:pPr>
        <w:pStyle w:val="5"/>
        <w:numPr>
          <w:ilvl w:val="0"/>
          <w:numId w:val="4"/>
        </w:numPr>
        <w:ind w:firstLine="640"/>
        <w:outlineLvl w:val="1"/>
        <w:rPr>
          <w:rFonts w:hint="eastAsia"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术语与定义</w:t>
      </w:r>
    </w:p>
    <w:p w14:paraId="182EDC30">
      <w:pPr>
        <w:pStyle w:val="5"/>
        <w:ind w:firstLine="640"/>
        <w:outlineLvl w:val="1"/>
        <w:rPr>
          <w:rFonts w:ascii="仿宋_GB2312" w:hAnsi="黑体" w:eastAsia="仿宋_GB2312" w:cs="Times New Roman"/>
          <w:color w:val="000000" w:themeColor="text1"/>
          <w:sz w:val="32"/>
          <w:szCs w:val="32"/>
          <w14:textFill>
            <w14:solidFill>
              <w14:schemeClr w14:val="tx1"/>
            </w14:solidFill>
          </w14:textFill>
        </w:rPr>
      </w:pPr>
      <w:r>
        <w:rPr>
          <w:rFonts w:hint="eastAsia" w:ascii="仿宋_GB2312" w:hAnsi="黑体" w:eastAsia="仿宋_GB2312" w:cs="Times New Roman"/>
          <w:color w:val="000000" w:themeColor="text1"/>
          <w:sz w:val="32"/>
          <w:szCs w:val="32"/>
          <w14:textFill>
            <w14:solidFill>
              <w14:schemeClr w14:val="tx1"/>
            </w14:solidFill>
          </w14:textFill>
        </w:rPr>
        <w:t>本部分给出了“意拳站桩功”的定义。该定义是编写组依据广泛查阅大量文献资料，并结合长期教学实践的基础上确定的。</w:t>
      </w:r>
    </w:p>
    <w:p w14:paraId="7322AFDF">
      <w:pPr>
        <w:pStyle w:val="5"/>
        <w:ind w:firstLine="640"/>
        <w:outlineLvl w:val="1"/>
        <w:rPr>
          <w:rFonts w:hint="eastAsia"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（三）风格特点</w:t>
      </w:r>
    </w:p>
    <w:p w14:paraId="4B8C0F42">
      <w:pPr>
        <w:pStyle w:val="4"/>
        <w:ind w:firstLine="640"/>
        <w:rPr>
          <w:rFonts w:ascii="仿宋_GB2312" w:hAnsi="黑体" w:eastAsia="仿宋_GB2312"/>
          <w:color w:val="000000" w:themeColor="text1"/>
          <w:kern w:val="2"/>
          <w:sz w:val="32"/>
          <w:szCs w:val="32"/>
          <w14:textFill>
            <w14:solidFill>
              <w14:schemeClr w14:val="tx1"/>
            </w14:solidFill>
          </w14:textFill>
        </w:rPr>
      </w:pPr>
      <w:r>
        <w:rPr>
          <w:rFonts w:hint="eastAsia" w:ascii="仿宋_GB2312" w:hAnsi="黑体" w:eastAsia="仿宋_GB2312"/>
          <w:color w:val="000000" w:themeColor="text1"/>
          <w:kern w:val="2"/>
          <w:sz w:val="32"/>
          <w:szCs w:val="32"/>
          <w14:textFill>
            <w14:solidFill>
              <w14:schemeClr w14:val="tx1"/>
            </w14:solidFill>
          </w14:textFill>
        </w:rPr>
        <w:t>形态松静，静中思动。松而不懈，紧而不僵。意自形生，形随意转。吐纳自然，呼吸匀细。间架合理，形曲意直。产生矛盾，统一矛盾。充耳不闻，敛神听微雨。整体协调，牵一发而动全身。意念假借，虚无求实切。</w:t>
      </w:r>
    </w:p>
    <w:p w14:paraId="57B9B74C">
      <w:pPr>
        <w:pStyle w:val="5"/>
        <w:ind w:firstLine="640"/>
        <w:outlineLvl w:val="1"/>
        <w:rPr>
          <w:rFonts w:hint="eastAsia" w:ascii="楷体" w:hAnsi="楷体" w:eastAsia="楷体"/>
          <w:color w:val="000000" w:themeColor="text1"/>
          <w:sz w:val="32"/>
          <w:szCs w:val="32"/>
          <w14:textFill>
            <w14:solidFill>
              <w14:schemeClr w14:val="tx1"/>
            </w14:solidFill>
          </w14:textFill>
        </w:rPr>
      </w:pPr>
      <w:r>
        <w:rPr>
          <w:rFonts w:ascii="楷体" w:hAnsi="楷体" w:eastAsia="楷体"/>
          <w:color w:val="000000" w:themeColor="text1"/>
          <w:sz w:val="32"/>
          <w:szCs w:val="32"/>
          <w14:textFill>
            <w14:solidFill>
              <w14:schemeClr w14:val="tx1"/>
            </w14:solidFill>
          </w14:textFill>
        </w:rPr>
        <w:t>（</w:t>
      </w:r>
      <w:r>
        <w:rPr>
          <w:rFonts w:hint="eastAsia" w:ascii="楷体" w:hAnsi="楷体" w:eastAsia="楷体"/>
          <w:color w:val="000000" w:themeColor="text1"/>
          <w:sz w:val="32"/>
          <w:szCs w:val="32"/>
          <w14:textFill>
            <w14:solidFill>
              <w14:schemeClr w14:val="tx1"/>
            </w14:solidFill>
          </w14:textFill>
        </w:rPr>
        <w:t>四</w:t>
      </w:r>
      <w:r>
        <w:rPr>
          <w:rFonts w:ascii="楷体" w:hAnsi="楷体" w:eastAsia="楷体"/>
          <w:color w:val="000000" w:themeColor="text1"/>
          <w:sz w:val="32"/>
          <w:szCs w:val="32"/>
          <w14:textFill>
            <w14:solidFill>
              <w14:schemeClr w14:val="tx1"/>
            </w14:solidFill>
          </w14:textFill>
        </w:rPr>
        <w:t>）</w:t>
      </w:r>
      <w:r>
        <w:rPr>
          <w:rFonts w:hint="eastAsia" w:ascii="楷体" w:hAnsi="楷体" w:eastAsia="楷体"/>
          <w:color w:val="000000" w:themeColor="text1"/>
          <w:sz w:val="32"/>
          <w:szCs w:val="32"/>
          <w14:textFill>
            <w14:solidFill>
              <w14:schemeClr w14:val="tx1"/>
            </w14:solidFill>
          </w14:textFill>
        </w:rPr>
        <w:t>技术</w:t>
      </w:r>
      <w:r>
        <w:rPr>
          <w:rFonts w:ascii="楷体" w:hAnsi="楷体" w:eastAsia="楷体"/>
          <w:color w:val="000000" w:themeColor="text1"/>
          <w:sz w:val="32"/>
          <w:szCs w:val="32"/>
          <w14:textFill>
            <w14:solidFill>
              <w14:schemeClr w14:val="tx1"/>
            </w14:solidFill>
          </w14:textFill>
        </w:rPr>
        <w:t>动作要求</w:t>
      </w:r>
    </w:p>
    <w:p w14:paraId="63E0B96F">
      <w:pPr>
        <w:pStyle w:val="5"/>
        <w:ind w:firstLine="640"/>
        <w:outlineLvl w:val="1"/>
        <w:rPr>
          <w:rFonts w:ascii="仿宋_GB2312" w:hAnsi="黑体" w:eastAsia="仿宋_GB2312"/>
          <w:color w:val="000000" w:themeColor="text1"/>
          <w:sz w:val="32"/>
          <w:szCs w:val="32"/>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本</w:t>
      </w:r>
      <w:r>
        <w:rPr>
          <w:rFonts w:hint="eastAsia" w:ascii="仿宋_GB2312" w:hAnsi="黑体" w:eastAsia="仿宋_GB2312"/>
          <w:color w:val="000000" w:themeColor="text1"/>
          <w:sz w:val="32"/>
          <w:szCs w:val="32"/>
          <w14:textFill>
            <w14:solidFill>
              <w14:schemeClr w14:val="tx1"/>
            </w14:solidFill>
          </w14:textFill>
        </w:rPr>
        <w:t>部分</w:t>
      </w:r>
      <w:r>
        <w:rPr>
          <w:rFonts w:ascii="仿宋_GB2312" w:hAnsi="黑体" w:eastAsia="仿宋_GB2312"/>
          <w:color w:val="000000" w:themeColor="text1"/>
          <w:sz w:val="32"/>
          <w:szCs w:val="32"/>
          <w14:textFill>
            <w14:solidFill>
              <w14:schemeClr w14:val="tx1"/>
            </w14:solidFill>
          </w14:textFill>
        </w:rPr>
        <w:t>规定了</w:t>
      </w:r>
      <w:r>
        <w:rPr>
          <w:rFonts w:hint="eastAsia" w:ascii="仿宋_GB2312" w:hAnsi="黑体" w:eastAsia="仿宋_GB2312"/>
          <w:color w:val="000000" w:themeColor="text1"/>
          <w:sz w:val="32"/>
          <w:szCs w:val="32"/>
          <w14:textFill>
            <w14:solidFill>
              <w14:schemeClr w14:val="tx1"/>
            </w14:solidFill>
          </w14:textFill>
        </w:rPr>
        <w:t>意拳站桩功</w:t>
      </w:r>
      <w:r>
        <w:rPr>
          <w:rFonts w:ascii="仿宋_GB2312" w:hAnsi="黑体" w:eastAsia="仿宋_GB2312"/>
          <w:color w:val="000000" w:themeColor="text1"/>
          <w:sz w:val="32"/>
          <w:szCs w:val="32"/>
          <w14:textFill>
            <w14:solidFill>
              <w14:schemeClr w14:val="tx1"/>
            </w14:solidFill>
          </w14:textFill>
        </w:rPr>
        <w:t>的</w:t>
      </w:r>
      <w:r>
        <w:rPr>
          <w:rFonts w:hint="eastAsia" w:ascii="仿宋_GB2312" w:hAnsi="黑体" w:eastAsia="仿宋_GB2312"/>
          <w:color w:val="000000" w:themeColor="text1"/>
          <w:sz w:val="32"/>
          <w:szCs w:val="32"/>
          <w14:textFill>
            <w14:solidFill>
              <w14:schemeClr w14:val="tx1"/>
            </w14:solidFill>
          </w14:textFill>
        </w:rPr>
        <w:t>13种桩功练习的动作要求</w:t>
      </w:r>
      <w:r>
        <w:rPr>
          <w:rFonts w:ascii="仿宋_GB2312" w:hAnsi="黑体" w:eastAsia="仿宋_GB2312"/>
          <w:color w:val="000000" w:themeColor="text1"/>
          <w:sz w:val="32"/>
          <w:szCs w:val="32"/>
          <w14:textFill>
            <w14:solidFill>
              <w14:schemeClr w14:val="tx1"/>
            </w14:solidFill>
          </w14:textFill>
        </w:rPr>
        <w:t>。是习练</w:t>
      </w:r>
      <w:r>
        <w:rPr>
          <w:rFonts w:hint="eastAsia" w:ascii="仿宋_GB2312" w:hAnsi="黑体" w:eastAsia="仿宋_GB2312"/>
          <w:color w:val="000000" w:themeColor="text1"/>
          <w:sz w:val="32"/>
          <w:szCs w:val="32"/>
          <w14:textFill>
            <w14:solidFill>
              <w14:schemeClr w14:val="tx1"/>
            </w14:solidFill>
          </w14:textFill>
        </w:rPr>
        <w:t>意拳桩功</w:t>
      </w:r>
      <w:r>
        <w:rPr>
          <w:rFonts w:ascii="仿宋_GB2312" w:hAnsi="黑体" w:eastAsia="仿宋_GB2312"/>
          <w:color w:val="000000" w:themeColor="text1"/>
          <w:sz w:val="32"/>
          <w:szCs w:val="32"/>
          <w14:textFill>
            <w14:solidFill>
              <w14:schemeClr w14:val="tx1"/>
            </w14:solidFill>
          </w14:textFill>
        </w:rPr>
        <w:t>的基础性动作，综合了</w:t>
      </w:r>
      <w:r>
        <w:rPr>
          <w:rFonts w:hint="eastAsia" w:ascii="仿宋_GB2312" w:hAnsi="黑体" w:eastAsia="仿宋_GB2312"/>
          <w:color w:val="000000" w:themeColor="text1"/>
          <w:sz w:val="32"/>
          <w:szCs w:val="32"/>
          <w14:textFill>
            <w14:solidFill>
              <w14:schemeClr w14:val="tx1"/>
            </w14:solidFill>
          </w14:textFill>
        </w:rPr>
        <w:t>意拳</w:t>
      </w:r>
      <w:r>
        <w:rPr>
          <w:rFonts w:ascii="仿宋_GB2312" w:hAnsi="黑体" w:eastAsia="仿宋_GB2312"/>
          <w:color w:val="000000" w:themeColor="text1"/>
          <w:sz w:val="32"/>
          <w:szCs w:val="32"/>
          <w14:textFill>
            <w14:solidFill>
              <w14:schemeClr w14:val="tx1"/>
            </w14:solidFill>
          </w14:textFill>
        </w:rPr>
        <w:t>的动作特点和习练方法。</w:t>
      </w:r>
    </w:p>
    <w:p w14:paraId="12A2900B">
      <w:pPr>
        <w:pStyle w:val="4"/>
        <w:ind w:firstLine="640"/>
        <w:rPr>
          <w:rFonts w:hint="eastAsia" w:ascii="黑体" w:hAnsi="黑体" w:eastAsia="黑体"/>
          <w:sz w:val="32"/>
          <w:szCs w:val="32"/>
        </w:rPr>
      </w:pPr>
      <w:r>
        <w:rPr>
          <w:rFonts w:hint="eastAsia" w:ascii="黑体" w:hAnsi="黑体" w:eastAsia="黑体"/>
          <w:sz w:val="32"/>
          <w:szCs w:val="32"/>
        </w:rPr>
        <w:t>五、采标情况</w:t>
      </w:r>
    </w:p>
    <w:p w14:paraId="7ED3909E">
      <w:pPr>
        <w:pStyle w:val="5"/>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无。</w:t>
      </w:r>
    </w:p>
    <w:p w14:paraId="0EB0C6DF">
      <w:pPr>
        <w:pStyle w:val="5"/>
        <w:ind w:firstLine="64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六、重大意见分歧的处理</w:t>
      </w:r>
    </w:p>
    <w:p w14:paraId="00457917">
      <w:pPr>
        <w:pStyle w:val="5"/>
        <w:ind w:firstLine="640"/>
        <w:outlineLvl w:val="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无。</w:t>
      </w:r>
    </w:p>
    <w:p w14:paraId="673812CB">
      <w:pPr>
        <w:pStyle w:val="5"/>
        <w:ind w:firstLine="640"/>
        <w:outlineLvl w:val="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七、与国家法律法规和强制性文件的关系</w:t>
      </w:r>
    </w:p>
    <w:p w14:paraId="7C8BB1C3">
      <w:pPr>
        <w:pStyle w:val="5"/>
        <w:ind w:firstLine="64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本文件与国家法律法规和强制性文件协调一致。</w:t>
      </w:r>
    </w:p>
    <w:p w14:paraId="43DC2A29">
      <w:pPr>
        <w:pStyle w:val="5"/>
        <w:ind w:firstLine="640"/>
        <w:outlineLvl w:val="0"/>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八、标准实施的建议</w:t>
      </w:r>
    </w:p>
    <w:p w14:paraId="23C2027D">
      <w:pPr>
        <w:pStyle w:val="5"/>
        <w:ind w:firstLine="64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本文件颁布实施后，建议加强文件宣传，在全市范围内积极使用，发挥其应有的作用，使相关人员掌握并熟悉标准，并能够按照标准要求对</w:t>
      </w:r>
      <w:r>
        <w:rPr>
          <w:rFonts w:hint="eastAsia" w:ascii="仿宋_GB2312" w:hAnsi="仿宋_GB2312" w:eastAsia="仿宋_GB2312" w:cs="仿宋_GB2312"/>
          <w:color w:val="000000" w:themeColor="text1"/>
          <w:kern w:val="0"/>
          <w:sz w:val="32"/>
          <w:szCs w:val="32"/>
          <w14:textFill>
            <w14:solidFill>
              <w14:schemeClr w14:val="tx1"/>
            </w14:solidFill>
          </w14:textFill>
        </w:rPr>
        <w:t>意拳站桩功</w:t>
      </w:r>
      <w:r>
        <w:rPr>
          <w:rFonts w:hint="eastAsia" w:ascii="仿宋_GB2312" w:hAnsi="黑体" w:eastAsia="仿宋_GB2312"/>
          <w:color w:val="000000" w:themeColor="text1"/>
          <w:sz w:val="32"/>
          <w:szCs w:val="32"/>
          <w14:textFill>
            <w14:solidFill>
              <w14:schemeClr w14:val="tx1"/>
            </w14:solidFill>
          </w14:textFill>
        </w:rPr>
        <w:t>进行推广与弘扬。</w:t>
      </w:r>
    </w:p>
    <w:p w14:paraId="60B06CDC">
      <w:pPr>
        <w:pStyle w:val="5"/>
        <w:ind w:firstLine="640"/>
        <w:outlineLvl w:val="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九、其他应予说明的事项</w:t>
      </w:r>
    </w:p>
    <w:p w14:paraId="38390529">
      <w:pPr>
        <w:pStyle w:val="5"/>
        <w:ind w:firstLine="64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无。</w:t>
      </w:r>
    </w:p>
    <w:p w14:paraId="734DC05B">
      <w:pPr>
        <w:pStyle w:val="5"/>
        <w:ind w:left="420" w:firstLine="0" w:firstLineChars="0"/>
        <w:jc w:val="righ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《意拳站桩功》标准编制工作组</w:t>
      </w:r>
    </w:p>
    <w:p w14:paraId="007ACC37">
      <w:pPr>
        <w:pStyle w:val="5"/>
        <w:wordWrap w:val="0"/>
        <w:ind w:left="420" w:firstLine="0" w:firstLineChars="0"/>
        <w:jc w:val="righ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2024年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w:t>
      </w:r>
      <w:bookmarkStart w:id="0" w:name="_GoBack"/>
      <w:bookmarkEnd w:id="0"/>
      <w:r>
        <w:rPr>
          <w:rFonts w:hint="eastAsia" w:ascii="仿宋_GB2312" w:hAnsi="仿宋_GB2312" w:eastAsia="仿宋_GB2312" w:cs="仿宋_GB2312"/>
          <w:color w:val="000000" w:themeColor="text1"/>
          <w:kern w:val="0"/>
          <w:sz w:val="32"/>
          <w:szCs w:val="32"/>
          <w14:textFill>
            <w14:solidFill>
              <w14:schemeClr w14:val="tx1"/>
            </w14:solidFill>
          </w14:textFill>
        </w:rPr>
        <w:t xml:space="preserve">月 </w:t>
      </w:r>
    </w:p>
    <w:p w14:paraId="0823E30F"/>
    <w:p w14:paraId="0099733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FC371"/>
    <w:multiLevelType w:val="singleLevel"/>
    <w:tmpl w:val="84EFC371"/>
    <w:lvl w:ilvl="0" w:tentative="0">
      <w:start w:val="2"/>
      <w:numFmt w:val="chineseCounting"/>
      <w:suff w:val="nothing"/>
      <w:lvlText w:val="（%1）"/>
      <w:lvlJc w:val="left"/>
      <w:rPr>
        <w:rFonts w:hint="eastAsia"/>
      </w:rPr>
    </w:lvl>
  </w:abstractNum>
  <w:abstractNum w:abstractNumId="1">
    <w:nsid w:val="EC791A6E"/>
    <w:multiLevelType w:val="singleLevel"/>
    <w:tmpl w:val="EC791A6E"/>
    <w:lvl w:ilvl="0" w:tentative="0">
      <w:start w:val="3"/>
      <w:numFmt w:val="chineseCounting"/>
      <w:suff w:val="nothing"/>
      <w:lvlText w:val="%1、"/>
      <w:lvlJc w:val="left"/>
      <w:rPr>
        <w:rFonts w:hint="eastAsia"/>
      </w:rPr>
    </w:lvl>
  </w:abstractNum>
  <w:abstractNum w:abstractNumId="2">
    <w:nsid w:val="698155D2"/>
    <w:multiLevelType w:val="singleLevel"/>
    <w:tmpl w:val="698155D2"/>
    <w:lvl w:ilvl="0" w:tentative="0">
      <w:start w:val="1"/>
      <w:numFmt w:val="chineseCounting"/>
      <w:suff w:val="nothing"/>
      <w:lvlText w:val="%1、"/>
      <w:lvlJc w:val="left"/>
      <w:rPr>
        <w:rFonts w:hint="eastAsia"/>
      </w:rPr>
    </w:lvl>
  </w:abstractNum>
  <w:abstractNum w:abstractNumId="3">
    <w:nsid w:val="6C323A98"/>
    <w:multiLevelType w:val="singleLevel"/>
    <w:tmpl w:val="6C323A98"/>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MmQ3ZTBiNjc0NWZmOWZiMzRkZTA5NTQzYTI1YjAifQ=="/>
  </w:docVars>
  <w:rsids>
    <w:rsidRoot w:val="00000000"/>
    <w:rsid w:val="192D4C07"/>
    <w:rsid w:val="611F4533"/>
    <w:rsid w:val="7D2F3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2024-09-18T02:13:50Z</dcterms:created>
  <dc:creator>Administrator</dc:creator>
  <cp:lastModifiedBy>Administrator</cp:lastModifiedBy>
  <dcterms:modified xsi:type="dcterms:W3CDTF">2024-09-18T02:18:57Z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6849933F27F64907998181D1A8C6A70C_12</vt:lpwstr>
  </property>
</Properties>
</file>