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b/>
          <w:bCs/>
          <w:i w:val="0"/>
          <w:iCs w:val="0"/>
          <w:caps w:val="0"/>
          <w:color w:val="C12200"/>
          <w:spacing w:val="0"/>
          <w:sz w:val="30"/>
          <w:szCs w:val="30"/>
        </w:rPr>
      </w:pPr>
      <w:bookmarkStart w:id="0" w:name="_GoBack"/>
      <w:r>
        <w:rPr>
          <w:rFonts w:hint="eastAsia" w:ascii="微软雅黑" w:hAnsi="微软雅黑" w:eastAsia="微软雅黑" w:cs="微软雅黑"/>
          <w:b/>
          <w:bCs/>
          <w:i w:val="0"/>
          <w:iCs w:val="0"/>
          <w:caps w:val="0"/>
          <w:color w:val="C12200"/>
          <w:spacing w:val="0"/>
          <w:sz w:val="30"/>
          <w:szCs w:val="30"/>
        </w:rPr>
        <w:t>平顶山市财经学校学生宿舍楼项目设计竞争性磋商公告</w:t>
      </w:r>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center"/>
        <w:rPr>
          <w:rFonts w:hint="eastAsia" w:ascii="微软雅黑" w:hAnsi="微软雅黑" w:eastAsia="微软雅黑" w:cs="微软雅黑"/>
          <w:i w:val="0"/>
          <w:iCs w:val="0"/>
          <w:caps w:val="0"/>
          <w:color w:val="000000"/>
          <w:spacing w:val="0"/>
          <w:sz w:val="21"/>
          <w:szCs w:val="21"/>
        </w:rPr>
      </w:pPr>
      <w:r>
        <w:rPr>
          <w:rStyle w:val="5"/>
          <w:rFonts w:hint="eastAsia" w:ascii="宋体" w:hAnsi="宋体" w:eastAsia="宋体" w:cs="宋体"/>
          <w:i w:val="0"/>
          <w:iCs w:val="0"/>
          <w:caps w:val="0"/>
          <w:color w:val="000000"/>
          <w:spacing w:val="0"/>
          <w:sz w:val="40"/>
          <w:szCs w:val="40"/>
          <w:bdr w:val="none" w:color="auto" w:sz="0" w:space="0"/>
        </w:rPr>
        <w:t>平顶山市财经学校学生宿舍楼项目设计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center"/>
        <w:rPr>
          <w:rFonts w:hint="eastAsia" w:ascii="微软雅黑" w:hAnsi="微软雅黑" w:eastAsia="微软雅黑" w:cs="微软雅黑"/>
          <w:i w:val="0"/>
          <w:iCs w:val="0"/>
          <w:caps w:val="0"/>
          <w:color w:val="000000"/>
          <w:spacing w:val="0"/>
          <w:sz w:val="21"/>
          <w:szCs w:val="21"/>
        </w:rPr>
      </w:pPr>
      <w:r>
        <w:rPr>
          <w:rStyle w:val="5"/>
          <w:rFonts w:hint="eastAsia" w:ascii="宋体" w:hAnsi="宋体" w:eastAsia="宋体" w:cs="宋体"/>
          <w:i w:val="0"/>
          <w:iCs w:val="0"/>
          <w:caps w:val="0"/>
          <w:color w:val="000000"/>
          <w:spacing w:val="0"/>
          <w:sz w:val="40"/>
          <w:szCs w:val="40"/>
          <w:bdr w:val="none" w:color="auto" w:sz="0" w:space="0"/>
        </w:rPr>
        <w:t>竞争性磋商公告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8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rPr>
        <w:t>平顶山市信禾工程管理有限公司受平顶山市财经学校委托，就平顶山市财经学校学生宿舍楼项目设计以竞争性磋商采购方式组织采购，欢迎符合条件的供应商参加磋商。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left"/>
        <w:rPr>
          <w:rFonts w:hint="eastAsia" w:ascii="微软雅黑" w:hAnsi="微软雅黑" w:eastAsia="微软雅黑" w:cs="微软雅黑"/>
          <w:i w:val="0"/>
          <w:iCs w:val="0"/>
          <w:caps w:val="0"/>
          <w:color w:val="000000"/>
          <w:spacing w:val="0"/>
          <w:sz w:val="21"/>
          <w:szCs w:val="21"/>
        </w:rPr>
      </w:pPr>
      <w:r>
        <w:rPr>
          <w:rStyle w:val="5"/>
          <w:rFonts w:hint="eastAsia" w:ascii="宋体" w:hAnsi="宋体" w:eastAsia="宋体" w:cs="宋体"/>
          <w:i w:val="0"/>
          <w:iCs w:val="0"/>
          <w:caps w:val="0"/>
          <w:color w:val="000000"/>
          <w:spacing w:val="0"/>
          <w:sz w:val="24"/>
          <w:szCs w:val="24"/>
          <w:bdr w:val="none" w:color="auto" w:sz="0" w:space="0"/>
        </w:rPr>
        <w:t>一</w:t>
      </w:r>
      <w:r>
        <w:rPr>
          <w:rStyle w:val="5"/>
          <w:rFonts w:hint="eastAsia" w:ascii="宋体" w:hAnsi="宋体" w:eastAsia="宋体" w:cs="宋体"/>
          <w:i w:val="0"/>
          <w:iCs w:val="0"/>
          <w:caps w:val="0"/>
          <w:color w:val="000000"/>
          <w:spacing w:val="0"/>
          <w:sz w:val="24"/>
          <w:szCs w:val="24"/>
          <w:bdr w:val="none" w:color="auto" w:sz="0" w:space="0"/>
          <w:shd w:val="clear" w:fill="FFFFFF"/>
        </w:rPr>
        <w:t>、项目名称及编号：</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24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rPr>
        <w:t>1.项目名称：平顶山市财经学校学生宿舍楼项目设计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24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rPr>
        <w:t>2.招标编号：PDSXH2023-035</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left"/>
        <w:rPr>
          <w:rFonts w:hint="eastAsia" w:ascii="微软雅黑" w:hAnsi="微软雅黑" w:eastAsia="微软雅黑" w:cs="微软雅黑"/>
          <w:i w:val="0"/>
          <w:iCs w:val="0"/>
          <w:caps w:val="0"/>
          <w:color w:val="000000"/>
          <w:spacing w:val="0"/>
          <w:sz w:val="21"/>
          <w:szCs w:val="21"/>
        </w:rPr>
      </w:pPr>
      <w:r>
        <w:rPr>
          <w:rStyle w:val="5"/>
          <w:rFonts w:hint="eastAsia" w:ascii="宋体" w:hAnsi="宋体" w:eastAsia="宋体" w:cs="宋体"/>
          <w:i w:val="0"/>
          <w:iCs w:val="0"/>
          <w:caps w:val="0"/>
          <w:color w:val="000000"/>
          <w:spacing w:val="0"/>
          <w:sz w:val="24"/>
          <w:szCs w:val="24"/>
          <w:bdr w:val="none" w:color="auto" w:sz="0" w:space="0"/>
        </w:rPr>
        <w:t>二、项目概况</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24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rPr>
        <w:t>1.项目地点：平顶山市财经学校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24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rPr>
        <w:t>2.项目概况：项目拟新建两栋 6 层学生宿舍楼，每栋楼建筑面积 4268.06 平方米，总建筑面积 8536.12 平方米;配套建设给排水、电气照明、道路、绿化等室外工程。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15" w:lineRule="atLeast"/>
        <w:ind w:left="0" w:right="0" w:firstLine="24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shd w:val="clear" w:fill="FFFFFF"/>
        </w:rPr>
        <w:t>3.招标范围：本项目全部内容的方案设计、初步设计、施工图设计并协助设计报批、场地规划、施工配合及后期服务工作。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24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rPr>
        <w:t>4.预算金额：45.40万元。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24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rPr>
        <w:t>5.设计周期：25日历天。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24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rPr>
        <w:t>6.质量要求：</w:t>
      </w:r>
      <w:r>
        <w:rPr>
          <w:rFonts w:hint="eastAsia" w:ascii="宋体" w:hAnsi="宋体" w:eastAsia="宋体" w:cs="宋体"/>
          <w:i w:val="0"/>
          <w:iCs w:val="0"/>
          <w:caps w:val="0"/>
          <w:color w:val="000000"/>
          <w:spacing w:val="0"/>
          <w:sz w:val="24"/>
          <w:szCs w:val="24"/>
          <w:bdr w:val="none" w:color="auto" w:sz="0" w:space="0"/>
          <w:shd w:val="clear" w:fill="FFFFFF"/>
        </w:rPr>
        <w:t>符合国家、行业现行的各项相关标准和规范并最终通过审批</w:t>
      </w:r>
      <w:r>
        <w:rPr>
          <w:rFonts w:hint="eastAsia" w:ascii="宋体" w:hAnsi="宋体" w:eastAsia="宋体" w:cs="宋体"/>
          <w:i w:val="0"/>
          <w:iCs w:val="0"/>
          <w:caps w:val="0"/>
          <w:color w:val="000000"/>
          <w:spacing w:val="0"/>
          <w:sz w:val="24"/>
          <w:szCs w:val="24"/>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left"/>
        <w:rPr>
          <w:rFonts w:hint="eastAsia" w:ascii="微软雅黑" w:hAnsi="微软雅黑" w:eastAsia="微软雅黑" w:cs="微软雅黑"/>
          <w:i w:val="0"/>
          <w:iCs w:val="0"/>
          <w:caps w:val="0"/>
          <w:color w:val="000000"/>
          <w:spacing w:val="0"/>
          <w:sz w:val="21"/>
          <w:szCs w:val="21"/>
        </w:rPr>
      </w:pPr>
      <w:r>
        <w:rPr>
          <w:rStyle w:val="5"/>
          <w:rFonts w:hint="eastAsia" w:ascii="宋体" w:hAnsi="宋体" w:eastAsia="宋体" w:cs="宋体"/>
          <w:i w:val="0"/>
          <w:iCs w:val="0"/>
          <w:caps w:val="0"/>
          <w:color w:val="000000"/>
          <w:spacing w:val="0"/>
          <w:sz w:val="24"/>
          <w:szCs w:val="24"/>
          <w:bdr w:val="none" w:color="auto" w:sz="0" w:space="0"/>
        </w:rPr>
        <w:t>三、投标人资格要求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24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rPr>
        <w:t>1、投标人具有独立法人资格，持有有效的企业法人营业执照、税务登记证、组织机构代码证（或三证合一的营业执照）；</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24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rPr>
        <w:t>2、供应商应具有建设行政主管部门颁发的工程设计综合甲级资质或建筑行业（建筑工程）乙级及以上资质；</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24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rPr>
        <w:t>3、拟派项目负责人</w:t>
      </w:r>
      <w:r>
        <w:rPr>
          <w:rFonts w:hint="eastAsia" w:ascii="宋体" w:hAnsi="宋体" w:eastAsia="宋体" w:cs="宋体"/>
          <w:i w:val="0"/>
          <w:iCs w:val="0"/>
          <w:caps w:val="0"/>
          <w:color w:val="000000"/>
          <w:spacing w:val="0"/>
          <w:sz w:val="21"/>
          <w:szCs w:val="21"/>
          <w:bdr w:val="none" w:color="auto" w:sz="0" w:space="0"/>
          <w:shd w:val="clear" w:fill="FFFFFF"/>
        </w:rPr>
        <w:t>具有</w:t>
      </w:r>
      <w:r>
        <w:rPr>
          <w:rFonts w:hint="eastAsia" w:ascii="宋体" w:hAnsi="宋体" w:eastAsia="宋体" w:cs="宋体"/>
          <w:i w:val="0"/>
          <w:iCs w:val="0"/>
          <w:caps w:val="0"/>
          <w:color w:val="000000"/>
          <w:spacing w:val="0"/>
          <w:sz w:val="24"/>
          <w:szCs w:val="24"/>
          <w:bdr w:val="none" w:color="auto" w:sz="0" w:space="0"/>
        </w:rPr>
        <w:t>一级注册建筑师资格；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24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rPr>
        <w:t>4、拟派项目负责人须为投标人企业正式员工（须提供有效劳动合同、投标人为其缴纳的2022年1月份以来任意3个月的养老保险缴纳证明）；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24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rPr>
        <w:t>5、具有良好的商业信誉和健全的财务会计制度（提供承诺书）；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24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rPr>
        <w:t>6、具有依法缴纳税收和社会保障资金的良好记录（提供承诺书）；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24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rPr>
        <w:t>7、投标人参加政府采购活动前三年内，在经营活动中没有重大违法记录（提供书面声明）；</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24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rPr>
        <w:t>8、投标人须提供的“中国执行信息公开网”网站的“失信被执行人”、“信用中国”网站的“重大税收违法失信主体”、“中国政府采购”网站的“政府采购严重违法失信行为记录名单”查询结果页面截图，不得有不良记录（执行财库【2016】125号文）；</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24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rPr>
        <w:t>9、单位负责人为同一人或者存在直接控股、管理关系的不同供应商，不得参加同一合同项下的政府采购活动（供应商需提供承诺函，格式自拟）；</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24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rPr>
        <w:t>10、本项目采用资格后审；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24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rPr>
        <w:t>11、本次招标不接受联合体投标。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left"/>
        <w:rPr>
          <w:rFonts w:hint="eastAsia" w:ascii="微软雅黑" w:hAnsi="微软雅黑" w:eastAsia="微软雅黑" w:cs="微软雅黑"/>
          <w:i w:val="0"/>
          <w:iCs w:val="0"/>
          <w:caps w:val="0"/>
          <w:color w:val="000000"/>
          <w:spacing w:val="0"/>
          <w:sz w:val="21"/>
          <w:szCs w:val="21"/>
        </w:rPr>
      </w:pPr>
      <w:r>
        <w:rPr>
          <w:rStyle w:val="5"/>
          <w:rFonts w:hint="eastAsia" w:ascii="宋体" w:hAnsi="宋体" w:eastAsia="宋体" w:cs="宋体"/>
          <w:i w:val="0"/>
          <w:iCs w:val="0"/>
          <w:caps w:val="0"/>
          <w:color w:val="000000"/>
          <w:spacing w:val="0"/>
          <w:sz w:val="24"/>
          <w:szCs w:val="24"/>
          <w:bdr w:val="none" w:color="auto" w:sz="0" w:space="0"/>
        </w:rPr>
        <w:t>四、投标报名时间地点及文件获取时间：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8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rPr>
        <w:t>1、报名时间：2023年9月11日至2023年9月13日（上午8:00-12:00；下午15:00-18:00）。</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8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rPr>
        <w:t>2、方式：报名时投标单位法定代表人持本人身份证或授权委托人持授权委托书及本人身份证并携带“投标人资格要求”中的所有证件原件按规定时间到平顶山市南环路中段鹰龙商务酒店四楼进行报名，上述资料须提供原件和原件复印件壹套，原件审核后退回，复印件加盖单位公章胶装留存。</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8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rPr>
        <w:t>3、磋商文件的获取时间：2023年9月11日至2023年9月15日（8:00-12:00；下午15:00-18:00），磋商文件每份300元，售后不退。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15" w:lineRule="atLeast"/>
        <w:ind w:left="0" w:right="0" w:firstLine="0"/>
        <w:jc w:val="left"/>
        <w:rPr>
          <w:rFonts w:hint="eastAsia" w:ascii="微软雅黑" w:hAnsi="微软雅黑" w:eastAsia="微软雅黑" w:cs="微软雅黑"/>
          <w:i w:val="0"/>
          <w:iCs w:val="0"/>
          <w:caps w:val="0"/>
          <w:color w:val="000000"/>
          <w:spacing w:val="0"/>
          <w:sz w:val="21"/>
          <w:szCs w:val="21"/>
        </w:rPr>
      </w:pPr>
      <w:r>
        <w:rPr>
          <w:rStyle w:val="5"/>
          <w:rFonts w:hint="eastAsia" w:ascii="宋体" w:hAnsi="宋体" w:eastAsia="宋体" w:cs="宋体"/>
          <w:i w:val="0"/>
          <w:iCs w:val="0"/>
          <w:caps w:val="0"/>
          <w:color w:val="000000"/>
          <w:spacing w:val="0"/>
          <w:sz w:val="24"/>
          <w:szCs w:val="24"/>
          <w:bdr w:val="none" w:color="auto" w:sz="0" w:space="0"/>
          <w:shd w:val="clear" w:fill="FFFFFF"/>
        </w:rPr>
        <w:t>五、响应文件的递交：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15" w:lineRule="atLeast"/>
        <w:ind w:left="0" w:right="0" w:firstLine="48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shd w:val="clear" w:fill="FFFFFF"/>
        </w:rPr>
        <w:t>响应文件递交的截止时间及地点：详见磋商文件。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15" w:lineRule="atLeast"/>
        <w:ind w:left="0" w:right="0" w:firstLine="0"/>
        <w:jc w:val="left"/>
        <w:rPr>
          <w:rFonts w:hint="eastAsia" w:ascii="微软雅黑" w:hAnsi="微软雅黑" w:eastAsia="微软雅黑" w:cs="微软雅黑"/>
          <w:i w:val="0"/>
          <w:iCs w:val="0"/>
          <w:caps w:val="0"/>
          <w:color w:val="000000"/>
          <w:spacing w:val="0"/>
          <w:sz w:val="21"/>
          <w:szCs w:val="21"/>
        </w:rPr>
      </w:pPr>
      <w:r>
        <w:rPr>
          <w:rStyle w:val="5"/>
          <w:rFonts w:hint="eastAsia" w:ascii="宋体" w:hAnsi="宋体" w:eastAsia="宋体" w:cs="宋体"/>
          <w:i w:val="0"/>
          <w:iCs w:val="0"/>
          <w:caps w:val="0"/>
          <w:color w:val="000000"/>
          <w:spacing w:val="0"/>
          <w:sz w:val="24"/>
          <w:szCs w:val="24"/>
          <w:bdr w:val="none" w:color="auto" w:sz="0" w:space="0"/>
          <w:shd w:val="clear" w:fill="FFFFFF"/>
        </w:rPr>
        <w:t>六、公告发布媒体：</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8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rPr>
        <w:t>本次公告在《平顶山市财经学校》校园网上发布。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left"/>
        <w:rPr>
          <w:rFonts w:hint="eastAsia" w:ascii="微软雅黑" w:hAnsi="微软雅黑" w:eastAsia="微软雅黑" w:cs="微软雅黑"/>
          <w:i w:val="0"/>
          <w:iCs w:val="0"/>
          <w:caps w:val="0"/>
          <w:color w:val="000000"/>
          <w:spacing w:val="0"/>
          <w:sz w:val="21"/>
          <w:szCs w:val="21"/>
        </w:rPr>
      </w:pPr>
      <w:r>
        <w:rPr>
          <w:rStyle w:val="5"/>
          <w:rFonts w:hint="eastAsia" w:ascii="宋体" w:hAnsi="宋体" w:eastAsia="宋体" w:cs="宋体"/>
          <w:i w:val="0"/>
          <w:iCs w:val="0"/>
          <w:caps w:val="0"/>
          <w:color w:val="000000"/>
          <w:spacing w:val="0"/>
          <w:sz w:val="24"/>
          <w:szCs w:val="24"/>
          <w:bdr w:val="none" w:color="auto" w:sz="0" w:space="0"/>
        </w:rPr>
        <w:t>七、联系方式：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24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rPr>
        <w:t>1、采购人信息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8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rPr>
        <w:t>名称：平顶山市财经学校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8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rPr>
        <w:t>联系人：宋先生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8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rPr>
        <w:t>联系电话：</w:t>
      </w:r>
      <w:r>
        <w:rPr>
          <w:rFonts w:hint="eastAsia" w:ascii="宋体" w:hAnsi="宋体" w:eastAsia="宋体" w:cs="宋体"/>
          <w:i w:val="0"/>
          <w:iCs w:val="0"/>
          <w:caps w:val="0"/>
          <w:color w:val="000000"/>
          <w:spacing w:val="0"/>
          <w:sz w:val="24"/>
          <w:szCs w:val="24"/>
          <w:bdr w:val="none" w:color="auto" w:sz="0" w:space="0"/>
          <w:shd w:val="clear" w:fill="FFFFFF"/>
        </w:rPr>
        <w:t>0375-3992306</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8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rPr>
        <w:t>地址：平顶山市神马大道中段南25号</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24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rPr>
        <w:t>2、采购代理机构信息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8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rPr>
        <w:t>采购代理机构：平顶山市信禾工程管理有限公司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8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rPr>
        <w:t>联系人:贾女士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8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rPr>
        <w:t>联系电话:13353758018</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8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rPr>
        <w:t>地址：平顶山市和顺路中段农业银行对面四楼</w:t>
      </w:r>
    </w:p>
    <w:p>
      <w:pPr>
        <w:jc w:val="center"/>
        <w:rPr>
          <w:rFonts w:hint="eastAsia" w:ascii="微软雅黑" w:hAnsi="微软雅黑" w:eastAsia="微软雅黑" w:cs="微软雅黑"/>
          <w:b/>
          <w:bCs/>
          <w:i w:val="0"/>
          <w:iCs w:val="0"/>
          <w:caps w:val="0"/>
          <w:color w:val="C12200"/>
          <w:spacing w:val="0"/>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cxNTFkYzg1Mjc1YTJhZWZhZGE5Y2UzNzVjOTkwODAifQ=="/>
  </w:docVars>
  <w:rsids>
    <w:rsidRoot w:val="00000000"/>
    <w:rsid w:val="20851F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2023-09-25T08:46:54Z</dcterms:created>
  <dc:creator>Administrator</dc:creator>
  <cp:lastModifiedBy>⊙ω⊙</cp:lastModifiedBy>
  <dcterms:modified xsi:type="dcterms:W3CDTF">2023-09-25T08:47:37Z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9D6251BE7D5847F0A8A22B98283CA428_12</vt:lpwstr>
  </property>
</Properties>
</file>