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03.80.30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X 10</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4104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平顶山市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rFonts w:hint="eastAsia"/>
          <w:lang w:val="fr-FR"/>
        </w:rPr>
        <w:t>4104</w:t>
      </w:r>
      <w:r>
        <w:rPr>
          <w:lang w:val="fr-FR"/>
        </w:rPr>
        <w:t>/T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rFonts w:hint="eastAsia"/>
        </w:rPr>
        <w:t>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rFonts w:hint="eastAsia"/>
        </w:rPr>
        <w:t>2023</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郏县豆腐菜烹饪技艺</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720" w:beforeLines="300" w:after="72" w:afterLines="30" w:line="240" w:lineRule="auto"/>
        <w:textAlignment w:val="bottom"/>
        <w:rPr>
          <w:b/>
          <w:sz w:val="21"/>
          <w:szCs w:val="28"/>
        </w:rPr>
      </w:pPr>
    </w:p>
    <w:p>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rPr>
        <w:t>2023</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2"/>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rPr>
        <w:t>2023</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hint="eastAsia" w:ascii="黑体"/>
        </w:rPr>
        <w:t>××</w:t>
      </w:r>
      <w:r>
        <w:rPr>
          <w:rFonts w:ascii="黑体"/>
        </w:rPr>
        <w:fldChar w:fldCharType="end"/>
      </w:r>
      <w:bookmarkEnd w:id="15"/>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rPr>
        <w:t>平顶山市市场监督管理局</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after="468"/>
      </w:pPr>
      <w:bookmarkStart w:id="17" w:name="BookMark2"/>
      <w:r>
        <w:rPr>
          <w:spacing w:val="320"/>
        </w:rPr>
        <w:t>前</w:t>
      </w:r>
      <w:r>
        <w:t>言</w:t>
      </w:r>
    </w:p>
    <w:p>
      <w:pPr>
        <w:pStyle w:val="56"/>
        <w:ind w:firstLine="420"/>
        <w:rPr>
          <w:rFonts w:hint="eastAsia"/>
        </w:rPr>
      </w:pPr>
      <w:r>
        <w:rPr>
          <w:rFonts w:hint="eastAsia"/>
        </w:rPr>
        <w:t>本文件按照GB/T 1.1—2020《标准化工作导则  第1部分：标准化文件的结构和起草规则》的规定起草。</w:t>
      </w:r>
    </w:p>
    <w:p>
      <w:pPr>
        <w:pStyle w:val="230"/>
        <w:spacing w:line="360" w:lineRule="exact"/>
      </w:pPr>
      <w:r>
        <w:rPr>
          <w:rFonts w:hint="eastAsia" w:hAnsi="宋体"/>
        </w:rPr>
        <w:t>本文件由平顶山市市场监督管理局提出并归口。</w:t>
      </w:r>
    </w:p>
    <w:p>
      <w:pPr>
        <w:pStyle w:val="230"/>
        <w:spacing w:line="360" w:lineRule="exact"/>
        <w:rPr>
          <w:rFonts w:hint="eastAsia"/>
        </w:rPr>
      </w:pPr>
      <w:r>
        <w:rPr>
          <w:rFonts w:hint="eastAsia" w:hAnsi="宋体"/>
        </w:rPr>
        <w:t>本文件起草单位：郏县市场监督管理局</w:t>
      </w:r>
      <w:r>
        <w:rPr>
          <w:rFonts w:hint="eastAsia" w:hAnsi="宋体"/>
          <w:szCs w:val="21"/>
          <w:lang w:eastAsia="zh-CN"/>
        </w:rPr>
        <w:t>、郏县赵家风味豆腐菜、郏县薛记豆腐菜</w:t>
      </w:r>
      <w:r>
        <w:rPr>
          <w:rFonts w:hint="eastAsia"/>
        </w:rPr>
        <w:t>。</w:t>
      </w:r>
    </w:p>
    <w:p>
      <w:pPr>
        <w:pStyle w:val="56"/>
        <w:ind w:firstLine="420"/>
        <w:rPr>
          <w:rFonts w:hint="eastAsia"/>
        </w:rPr>
      </w:pPr>
      <w:r>
        <w:rPr>
          <w:rFonts w:hint="eastAsia"/>
        </w:rPr>
        <w:t>本文件主要起草人：</w:t>
      </w:r>
      <w:r>
        <w:rPr>
          <w:rFonts w:hint="eastAsia"/>
          <w:lang w:eastAsia="zh-CN"/>
        </w:rPr>
        <w:t>杨红玺、宁韶旭、周延伟、周晓会、赵听选、薛伟峰</w:t>
      </w:r>
      <w:r>
        <w:rPr>
          <w:rFonts w:hint="eastAsia"/>
        </w:rPr>
        <w:t>。</w:t>
      </w:r>
    </w:p>
    <w:p>
      <w:pPr>
        <w:pStyle w:val="56"/>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type="lines" w:linePitch="312" w:charSpace="0"/>
        </w:sectPr>
      </w:pPr>
    </w:p>
    <w:bookmarkEnd w:id="17"/>
    <w:p>
      <w:pPr>
        <w:pStyle w:val="89"/>
        <w:spacing w:after="468"/>
      </w:pPr>
      <w:bookmarkStart w:id="18" w:name="BookMark3"/>
      <w:r>
        <w:rPr>
          <w:spacing w:val="320"/>
        </w:rPr>
        <w:t>引</w:t>
      </w:r>
      <w:r>
        <w:t>言</w:t>
      </w:r>
    </w:p>
    <w:p>
      <w:pPr>
        <w:pStyle w:val="56"/>
        <w:ind w:firstLine="420"/>
        <w:rPr>
          <w:rFonts w:hint="eastAsia"/>
          <w:lang w:val="en-US" w:eastAsia="zh-CN"/>
        </w:rPr>
      </w:pPr>
      <w:r>
        <w:rPr>
          <w:rFonts w:hint="eastAsia"/>
          <w:lang w:val="en-US" w:eastAsia="zh-CN"/>
        </w:rPr>
        <w:t>郏县历史悠久，名片众多，其中</w:t>
      </w:r>
      <w:r>
        <w:rPr>
          <w:rFonts w:hint="default"/>
          <w:lang w:val="en-US" w:eastAsia="zh-CN"/>
        </w:rPr>
        <w:t>“六绝”</w:t>
      </w:r>
      <w:r>
        <w:rPr>
          <w:rFonts w:hint="eastAsia"/>
          <w:lang w:val="en-US" w:eastAsia="zh-CN"/>
        </w:rPr>
        <w:t>是指</w:t>
      </w:r>
      <w:r>
        <w:rPr>
          <w:rFonts w:hint="default"/>
          <w:lang w:val="en-US" w:eastAsia="zh-CN"/>
        </w:rPr>
        <w:t>六种绝味美食</w:t>
      </w:r>
      <w:r>
        <w:rPr>
          <w:rFonts w:hint="eastAsia"/>
          <w:lang w:val="en-US" w:eastAsia="zh-CN"/>
        </w:rPr>
        <w:t>“</w:t>
      </w:r>
      <w:r>
        <w:rPr>
          <w:rFonts w:hint="default"/>
          <w:lang w:val="en-US" w:eastAsia="zh-CN"/>
        </w:rPr>
        <w:t>烧鸡、牛肉、饸饹面、茶水、三炖、豆腐菜</w:t>
      </w:r>
      <w:r>
        <w:rPr>
          <w:rFonts w:hint="eastAsia"/>
          <w:lang w:val="en-US" w:eastAsia="zh-CN"/>
        </w:rPr>
        <w:t>”，</w:t>
      </w:r>
      <w:r>
        <w:rPr>
          <w:rFonts w:hint="default"/>
          <w:lang w:val="en-US" w:eastAsia="zh-CN"/>
        </w:rPr>
        <w:t>豆腐菜</w:t>
      </w:r>
      <w:r>
        <w:rPr>
          <w:rFonts w:hint="eastAsia"/>
          <w:lang w:val="en-US" w:eastAsia="zh-CN"/>
        </w:rPr>
        <w:t>是</w:t>
      </w:r>
      <w:r>
        <w:rPr>
          <w:rFonts w:hint="default"/>
          <w:lang w:val="en-US" w:eastAsia="zh-CN"/>
        </w:rPr>
        <w:t>六绝</w:t>
      </w:r>
      <w:r>
        <w:rPr>
          <w:rFonts w:hint="eastAsia"/>
          <w:lang w:val="en-US" w:eastAsia="zh-CN"/>
        </w:rPr>
        <w:t>之一。</w:t>
      </w:r>
    </w:p>
    <w:p>
      <w:pPr>
        <w:pStyle w:val="56"/>
        <w:ind w:firstLine="420"/>
        <w:rPr>
          <w:rFonts w:hint="eastAsia"/>
          <w:lang w:val="en-US" w:eastAsia="zh-CN"/>
        </w:rPr>
      </w:pPr>
      <w:r>
        <w:rPr>
          <w:rFonts w:hint="default"/>
          <w:lang w:val="en-US" w:eastAsia="zh-CN"/>
        </w:rPr>
        <w:t>郏县豆腐菜是一道用料考究、独具特色，已有千年历史的风味小吃</w:t>
      </w:r>
      <w:r>
        <w:rPr>
          <w:rFonts w:hint="eastAsia"/>
          <w:lang w:val="en-US" w:eastAsia="zh-CN"/>
        </w:rPr>
        <w:t>。</w:t>
      </w:r>
      <w:r>
        <w:rPr>
          <w:rFonts w:hint="default"/>
          <w:lang w:val="en-US" w:eastAsia="zh-CN"/>
        </w:rPr>
        <w:t>据</w:t>
      </w:r>
      <w:r>
        <w:rPr>
          <w:rFonts w:hint="eastAsia"/>
          <w:lang w:val="en-US" w:eastAsia="zh-CN"/>
        </w:rPr>
        <w:t>说</w:t>
      </w:r>
      <w:r>
        <w:rPr>
          <w:rFonts w:hint="default"/>
          <w:lang w:val="en-US" w:eastAsia="zh-CN"/>
        </w:rPr>
        <w:t>，</w:t>
      </w:r>
      <w:r>
        <w:rPr>
          <w:rFonts w:hint="eastAsia"/>
          <w:lang w:val="en-US" w:eastAsia="zh-CN"/>
        </w:rPr>
        <w:t>1000多年前，薛店镇因旱成灾，镇上有一大户人家家主心地善良，命家仆用牛、羊骨头加入几种作料熬汤，然后加入豆腐、羊血、羊杂、牛杂等，煮了分给乡亲们吃。大家吃了之后纷纷称赞味道醇正鲜美，这家主人也尝了尝，发现味道确实不错，就令家仆照此方法做下去，帮助乡亲们度过了灾荒之年。后经过多年探索，推陈出新，加入红薯粉条、油炸豆腐丝，形成了今天郏县豆腐菜“</w:t>
      </w:r>
      <w:r>
        <w:rPr>
          <w:rFonts w:hint="default"/>
          <w:lang w:val="en-US" w:eastAsia="zh-CN"/>
        </w:rPr>
        <w:t>用料考究</w:t>
      </w:r>
      <w:r>
        <w:rPr>
          <w:rFonts w:hint="eastAsia"/>
          <w:lang w:val="en-US" w:eastAsia="zh-CN"/>
        </w:rPr>
        <w:t>、色鲜味美、</w:t>
      </w:r>
      <w:r>
        <w:rPr>
          <w:rFonts w:hint="default"/>
          <w:lang w:val="en-US" w:eastAsia="zh-CN"/>
        </w:rPr>
        <w:t>香而不腻</w:t>
      </w:r>
      <w:r>
        <w:rPr>
          <w:rFonts w:hint="eastAsia"/>
          <w:lang w:val="en-US" w:eastAsia="zh-CN"/>
        </w:rPr>
        <w:t>”的特色，曾</w:t>
      </w:r>
      <w:r>
        <w:rPr>
          <w:rFonts w:hint="default"/>
          <w:lang w:val="en-US" w:eastAsia="zh-CN"/>
        </w:rPr>
        <w:t>荣获“中华名小吃”、“鹰城地方特色名吃”等荣誉称号</w:t>
      </w:r>
      <w:r>
        <w:rPr>
          <w:rFonts w:hint="eastAsia"/>
          <w:lang w:val="en-US" w:eastAsia="zh-CN"/>
        </w:rPr>
        <w:t>。</w:t>
      </w:r>
    </w:p>
    <w:p>
      <w:pPr>
        <w:pStyle w:val="56"/>
        <w:ind w:firstLine="420"/>
      </w:pPr>
      <w:r>
        <w:rPr>
          <w:rFonts w:hint="eastAsia"/>
          <w:lang w:val="en-US" w:eastAsia="zh-CN"/>
        </w:rPr>
        <w:t>为传承和发展</w:t>
      </w:r>
      <w:r>
        <w:rPr>
          <w:rFonts w:hint="default"/>
          <w:lang w:val="en-US" w:eastAsia="zh-CN"/>
        </w:rPr>
        <w:t>郏县豆腐菜</w:t>
      </w:r>
      <w:r>
        <w:rPr>
          <w:rFonts w:hint="eastAsia"/>
          <w:lang w:val="en-US" w:eastAsia="zh-CN"/>
        </w:rPr>
        <w:t>的烹饪技艺，推动</w:t>
      </w:r>
      <w:r>
        <w:rPr>
          <w:rFonts w:hint="default"/>
          <w:lang w:val="en-US" w:eastAsia="zh-CN"/>
        </w:rPr>
        <w:t>郏县豆腐菜</w:t>
      </w:r>
      <w:r>
        <w:rPr>
          <w:rFonts w:hint="eastAsia"/>
          <w:lang w:val="en-US" w:eastAsia="zh-CN"/>
        </w:rPr>
        <w:t>行业的健康快速发展，特制定本文件。</w:t>
      </w:r>
    </w:p>
    <w:p>
      <w:pPr>
        <w:pStyle w:val="56"/>
        <w:ind w:firstLine="420"/>
      </w:pPr>
    </w:p>
    <w:p>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type="lines" w:linePitch="312" w:charSpace="0"/>
        </w:sectPr>
      </w:pPr>
    </w:p>
    <w:bookmarkEnd w:id="18"/>
    <w:p>
      <w:pPr>
        <w:spacing w:line="20" w:lineRule="exact"/>
        <w:jc w:val="center"/>
        <w:rPr>
          <w:rFonts w:ascii="黑体" w:hAnsi="黑体" w:eastAsia="黑体"/>
          <w:sz w:val="32"/>
          <w:szCs w:val="32"/>
        </w:rPr>
      </w:pPr>
      <w:bookmarkStart w:id="19" w:name="BookMark4"/>
    </w:p>
    <w:p>
      <w:pPr>
        <w:spacing w:line="20" w:lineRule="exact"/>
        <w:jc w:val="center"/>
        <w:rPr>
          <w:rFonts w:ascii="黑体" w:hAnsi="黑体" w:eastAsia="黑体"/>
          <w:sz w:val="32"/>
          <w:szCs w:val="32"/>
        </w:rPr>
      </w:pPr>
    </w:p>
    <w:sdt>
      <w:sdtPr>
        <w:tag w:val="NEW_STAND_NAME"/>
        <w:id w:val="595910757"/>
        <w:lock w:val="sdtLocked"/>
        <w:placeholder>
          <w:docPart w:val="F926F553A84D4FC1B81E7547E2CFEE06"/>
        </w:placeholder>
      </w:sdtPr>
      <w:sdtContent>
        <w:p>
          <w:pPr>
            <w:pStyle w:val="177"/>
            <w:spacing w:before="312" w:beforeLines="100" w:after="686" w:afterLines="220"/>
          </w:pPr>
          <w:bookmarkStart w:id="20" w:name="NEW_STAND_NAME"/>
          <w:r>
            <w:rPr>
              <w:rFonts w:hint="eastAsia"/>
            </w:rPr>
            <w:t>郏县</w:t>
          </w:r>
          <w:r>
            <w:rPr>
              <w:rFonts w:hint="eastAsia"/>
              <w:lang w:eastAsia="zh-CN"/>
            </w:rPr>
            <w:t>豆腐菜</w:t>
          </w:r>
          <w:r>
            <w:rPr>
              <w:rFonts w:hint="eastAsia"/>
            </w:rPr>
            <w:t>烹饪技艺</w:t>
          </w:r>
        </w:p>
      </w:sdtContent>
    </w:sdt>
    <w:bookmarkEnd w:id="20"/>
    <w:p>
      <w:pPr>
        <w:pStyle w:val="104"/>
        <w:spacing w:before="312" w:after="312"/>
      </w:pPr>
      <w:bookmarkStart w:id="21" w:name="_Toc26986771"/>
      <w:bookmarkStart w:id="22" w:name="_Toc17233333"/>
      <w:bookmarkStart w:id="23" w:name="_Toc17233325"/>
      <w:bookmarkStart w:id="24" w:name="_Toc24884211"/>
      <w:bookmarkStart w:id="25" w:name="_Toc24884218"/>
      <w:bookmarkStart w:id="26" w:name="_Toc26648465"/>
      <w:bookmarkStart w:id="27" w:name="_Toc26986530"/>
      <w:bookmarkStart w:id="28" w:name="_Toc26718930"/>
      <w:bookmarkStart w:id="29" w:name="_Toc97191423"/>
      <w:r>
        <w:rPr>
          <w:rFonts w:hint="eastAsia"/>
        </w:rPr>
        <w:t>范围</w:t>
      </w:r>
      <w:bookmarkEnd w:id="21"/>
      <w:bookmarkEnd w:id="22"/>
      <w:bookmarkEnd w:id="23"/>
      <w:bookmarkEnd w:id="24"/>
      <w:bookmarkEnd w:id="25"/>
      <w:bookmarkEnd w:id="26"/>
      <w:bookmarkEnd w:id="27"/>
      <w:bookmarkEnd w:id="28"/>
      <w:bookmarkEnd w:id="29"/>
    </w:p>
    <w:p>
      <w:pPr>
        <w:pStyle w:val="230"/>
        <w:tabs>
          <w:tab w:val="center" w:pos="4201"/>
          <w:tab w:val="right" w:leader="dot" w:pos="9298"/>
        </w:tabs>
        <w:rPr>
          <w:rFonts w:hint="eastAsia"/>
        </w:rPr>
      </w:pPr>
      <w:bookmarkStart w:id="30" w:name="_Toc24884212"/>
      <w:bookmarkStart w:id="31" w:name="_Toc26648466"/>
      <w:bookmarkStart w:id="32" w:name="_Toc17233326"/>
      <w:bookmarkStart w:id="33" w:name="_Toc24884219"/>
      <w:bookmarkStart w:id="34" w:name="_Toc17233334"/>
      <w:bookmarkStart w:id="35" w:name="_Toc26986531"/>
      <w:bookmarkStart w:id="36" w:name="_Toc26718931"/>
      <w:bookmarkStart w:id="37" w:name="_Toc97191424"/>
      <w:bookmarkStart w:id="38" w:name="_Toc26986772"/>
      <w:r>
        <w:rPr>
          <w:rFonts w:hint="eastAsia"/>
        </w:rPr>
        <w:t>本</w:t>
      </w:r>
      <w:r>
        <w:rPr>
          <w:rFonts w:hint="eastAsia"/>
          <w:lang w:eastAsia="zh-CN"/>
        </w:rPr>
        <w:t>文件</w:t>
      </w:r>
      <w:r>
        <w:rPr>
          <w:rFonts w:hint="eastAsia"/>
        </w:rPr>
        <w:t>规定了</w:t>
      </w:r>
      <w:r>
        <w:rPr>
          <w:rFonts w:hint="eastAsia"/>
          <w:lang w:eastAsia="zh-CN"/>
        </w:rPr>
        <w:t>郏县豆腐菜烹饪技艺的术语和定义、原料及要求、餐用具、制作工艺、感官要求、卫生要求</w:t>
      </w:r>
      <w:r>
        <w:rPr>
          <w:rFonts w:hint="eastAsia"/>
        </w:rPr>
        <w:t>。</w:t>
      </w:r>
    </w:p>
    <w:p>
      <w:pPr>
        <w:pStyle w:val="230"/>
        <w:tabs>
          <w:tab w:val="center" w:pos="4201"/>
          <w:tab w:val="right" w:leader="dot" w:pos="9298"/>
        </w:tabs>
        <w:rPr>
          <w:rFonts w:hint="eastAsia"/>
        </w:rPr>
      </w:pPr>
      <w:r>
        <w:rPr>
          <w:rFonts w:hint="eastAsia"/>
        </w:rPr>
        <w:t>本</w:t>
      </w:r>
      <w:r>
        <w:rPr>
          <w:rFonts w:hint="eastAsia"/>
          <w:lang w:eastAsia="zh-CN"/>
        </w:rPr>
        <w:t>文件</w:t>
      </w:r>
      <w:r>
        <w:rPr>
          <w:rFonts w:hint="eastAsia"/>
        </w:rPr>
        <w:t>适用于</w:t>
      </w:r>
      <w:r>
        <w:rPr>
          <w:rFonts w:hint="eastAsia"/>
          <w:lang w:eastAsia="zh-CN"/>
        </w:rPr>
        <w:t>郏县豆腐菜的制作</w:t>
      </w:r>
      <w:r>
        <w:rPr>
          <w:rFonts w:hint="eastAsia"/>
        </w:rPr>
        <w:t>。</w:t>
      </w:r>
    </w:p>
    <w:p>
      <w:pPr>
        <w:pStyle w:val="104"/>
        <w:spacing w:before="312" w:after="312"/>
      </w:pPr>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12D25D956D684BB3B65746C262A50BE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rPr>
          <w:rFonts w:hint="eastAsia"/>
          <w:lang w:eastAsia="zh-CN"/>
        </w:rPr>
      </w:pPr>
      <w:r>
        <w:rPr>
          <w:rFonts w:hint="eastAsia"/>
        </w:rPr>
        <w:t xml:space="preserve">GB/T </w:t>
      </w:r>
      <w:r>
        <w:rPr>
          <w:rFonts w:hint="eastAsia"/>
          <w:lang w:val="en-US" w:eastAsia="zh-CN"/>
        </w:rPr>
        <w:t>5461</w:t>
      </w:r>
      <w:r>
        <w:rPr>
          <w:rFonts w:hint="eastAsia"/>
        </w:rPr>
        <w:t xml:space="preserve">  </w:t>
      </w:r>
      <w:r>
        <w:rPr>
          <w:rFonts w:hint="eastAsia"/>
          <w:lang w:eastAsia="zh-CN"/>
        </w:rPr>
        <w:t>食用盐</w:t>
      </w:r>
    </w:p>
    <w:p>
      <w:pPr>
        <w:pStyle w:val="56"/>
        <w:ind w:firstLine="420"/>
        <w:rPr>
          <w:rFonts w:hint="eastAsia"/>
          <w:lang w:eastAsia="zh-CN"/>
        </w:rPr>
      </w:pPr>
      <w:r>
        <w:rPr>
          <w:rFonts w:hint="eastAsia"/>
        </w:rPr>
        <w:t>GB</w:t>
      </w:r>
      <w:r>
        <w:rPr>
          <w:rFonts w:hint="eastAsia"/>
          <w:lang w:val="en-US" w:eastAsia="zh-CN"/>
        </w:rPr>
        <w:t xml:space="preserve"> 5749</w:t>
      </w:r>
      <w:r>
        <w:rPr>
          <w:rFonts w:hint="eastAsia"/>
        </w:rPr>
        <w:t xml:space="preserve">  </w:t>
      </w:r>
      <w:r>
        <w:rPr>
          <w:rFonts w:hint="eastAsia"/>
          <w:lang w:eastAsia="zh-CN"/>
        </w:rPr>
        <w:t>生活饮用水卫生标准</w:t>
      </w:r>
    </w:p>
    <w:p>
      <w:pPr>
        <w:pStyle w:val="56"/>
        <w:ind w:firstLine="420"/>
        <w:rPr>
          <w:rFonts w:hint="eastAsia"/>
          <w:lang w:val="en-US" w:eastAsia="zh-CN"/>
        </w:rPr>
      </w:pPr>
      <w:r>
        <w:rPr>
          <w:rFonts w:hint="eastAsia"/>
          <w:lang w:val="en-US" w:eastAsia="zh-CN"/>
        </w:rPr>
        <w:t>GB/T 8967 谷氨酸钠（味精）</w:t>
      </w:r>
    </w:p>
    <w:p>
      <w:pPr>
        <w:pStyle w:val="56"/>
        <w:ind w:firstLine="420"/>
        <w:rPr>
          <w:rFonts w:hint="eastAsia"/>
          <w:lang w:val="en-US" w:eastAsia="zh-CN"/>
        </w:rPr>
      </w:pPr>
      <w:r>
        <w:rPr>
          <w:rFonts w:hint="eastAsia"/>
        </w:rPr>
        <w:t>GB/T</w:t>
      </w:r>
      <w:r>
        <w:rPr>
          <w:rFonts w:hint="eastAsia"/>
          <w:lang w:val="en-US" w:eastAsia="zh-CN"/>
        </w:rPr>
        <w:t xml:space="preserve"> 9961  鲜、冻胴体羊肉</w:t>
      </w:r>
    </w:p>
    <w:p>
      <w:pPr>
        <w:pStyle w:val="56"/>
        <w:ind w:firstLine="420"/>
        <w:rPr>
          <w:rFonts w:hint="eastAsia"/>
          <w:lang w:val="en-US" w:eastAsia="zh-CN"/>
        </w:rPr>
      </w:pPr>
      <w:r>
        <w:rPr>
          <w:rFonts w:hint="eastAsia"/>
          <w:lang w:val="en-US" w:eastAsia="zh-CN"/>
        </w:rPr>
        <w:t>GB 14934 食品安全国家标准 消毒餐（饮）具</w:t>
      </w:r>
    </w:p>
    <w:p>
      <w:pPr>
        <w:pStyle w:val="56"/>
        <w:ind w:firstLine="420"/>
        <w:rPr>
          <w:rFonts w:hint="default"/>
          <w:lang w:val="en-US" w:eastAsia="zh-CN"/>
        </w:rPr>
      </w:pPr>
      <w:r>
        <w:rPr>
          <w:rFonts w:hint="eastAsia"/>
          <w:lang w:val="en-US" w:eastAsia="zh-CN"/>
        </w:rPr>
        <w:t>GB/T 23587 粉条</w:t>
      </w:r>
    </w:p>
    <w:p>
      <w:pPr>
        <w:pStyle w:val="56"/>
        <w:ind w:firstLine="420"/>
        <w:rPr>
          <w:rFonts w:hint="default"/>
          <w:lang w:val="en-US" w:eastAsia="zh-CN"/>
        </w:rPr>
      </w:pPr>
      <w:r>
        <w:rPr>
          <w:rFonts w:hint="eastAsia"/>
          <w:lang w:val="en-US" w:eastAsia="zh-CN"/>
        </w:rPr>
        <w:t>GB/T 30382 辣椒（整的或粉状）</w:t>
      </w:r>
    </w:p>
    <w:p>
      <w:pPr>
        <w:pStyle w:val="56"/>
        <w:ind w:firstLine="420"/>
        <w:rPr>
          <w:rFonts w:hint="eastAsia"/>
        </w:rPr>
      </w:pPr>
      <w:r>
        <w:rPr>
          <w:rFonts w:hint="eastAsia"/>
        </w:rPr>
        <w:t>GB</w:t>
      </w:r>
      <w:r>
        <w:rPr>
          <w:rFonts w:hint="eastAsia"/>
          <w:lang w:val="en-US" w:eastAsia="zh-CN"/>
        </w:rPr>
        <w:t xml:space="preserve"> 31654 </w:t>
      </w:r>
      <w:r>
        <w:rPr>
          <w:rFonts w:hint="eastAsia"/>
        </w:rPr>
        <w:t xml:space="preserve"> 食品安全国家标准 餐饮服务通用卫生规范</w:t>
      </w:r>
    </w:p>
    <w:p>
      <w:pPr>
        <w:pStyle w:val="56"/>
        <w:ind w:firstLine="420"/>
        <w:rPr>
          <w:rFonts w:hint="default"/>
          <w:lang w:val="en-US" w:eastAsia="zh-CN"/>
        </w:rPr>
      </w:pPr>
      <w:r>
        <w:rPr>
          <w:rFonts w:hint="eastAsia"/>
          <w:lang w:val="en-US" w:eastAsia="zh-CN"/>
        </w:rPr>
        <w:t>SB/T 10371 鸡精调味料</w:t>
      </w:r>
    </w:p>
    <w:p>
      <w:pPr>
        <w:pStyle w:val="104"/>
        <w:spacing w:before="312" w:after="312"/>
      </w:pPr>
      <w:bookmarkStart w:id="39" w:name="_Toc97191425"/>
      <w:r>
        <w:rPr>
          <w:rFonts w:hint="eastAsia"/>
          <w:szCs w:val="21"/>
        </w:rPr>
        <w:t>术语和定义</w:t>
      </w:r>
      <w:bookmarkEnd w:id="39"/>
    </w:p>
    <w:sdt>
      <w:sdtPr>
        <w:id w:val="-1909835108"/>
        <w:placeholder>
          <w:docPart w:val="E51C0A3758E14EE6AA4AE9FAC3502A6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0" w:name="_Toc26986532"/>
          <w:bookmarkEnd w:id="40"/>
          <w:r>
            <w:t>下列术语和定义适用于本文件。</w:t>
          </w:r>
        </w:p>
      </w:sdtContent>
    </w:sdt>
    <w:p>
      <w:pPr>
        <w:pStyle w:val="105"/>
        <w:spacing w:before="156" w:after="156"/>
        <w:rPr>
          <w:rFonts w:hint="eastAsia"/>
        </w:rPr>
      </w:pPr>
    </w:p>
    <w:p>
      <w:pPr>
        <w:pStyle w:val="105"/>
        <w:numPr>
          <w:ilvl w:val="0"/>
          <w:numId w:val="0"/>
        </w:numPr>
        <w:spacing w:before="156" w:after="156"/>
        <w:ind w:firstLine="420" w:firstLineChars="200"/>
        <w:rPr>
          <w:rFonts w:hint="eastAsia"/>
        </w:rPr>
      </w:pPr>
      <w:r>
        <w:rPr>
          <w:rFonts w:hint="eastAsia"/>
          <w:lang w:val="en-US" w:eastAsia="zh-CN"/>
        </w:rPr>
        <w:t>郏县豆腐菜</w:t>
      </w:r>
    </w:p>
    <w:p>
      <w:pPr>
        <w:pStyle w:val="230"/>
        <w:tabs>
          <w:tab w:val="center" w:pos="4201"/>
          <w:tab w:val="right" w:leader="dot" w:pos="9298"/>
        </w:tabs>
        <w:spacing w:line="240" w:lineRule="auto"/>
        <w:ind w:left="0" w:leftChars="0" w:firstLine="420" w:firstLineChars="0"/>
        <w:jc w:val="left"/>
        <w:rPr>
          <w:rFonts w:hint="default"/>
          <w:lang w:val="en-US" w:eastAsia="zh-CN"/>
        </w:rPr>
      </w:pPr>
      <w:r>
        <w:rPr>
          <w:rFonts w:hint="eastAsia"/>
          <w:lang w:val="en-US" w:eastAsia="zh-CN"/>
        </w:rPr>
        <w:t>在锅中加入高汤，依次加入粉条、羊血、豆腐丝、调料，沸腾2—3分钟后加入适量葱花（蒜苗）、味精、鸡精而形成的食品。</w:t>
      </w:r>
    </w:p>
    <w:p>
      <w:pPr>
        <w:pStyle w:val="104"/>
        <w:spacing w:before="312" w:after="312"/>
        <w:rPr>
          <w:rFonts w:hint="eastAsia"/>
        </w:rPr>
      </w:pPr>
      <w:r>
        <w:rPr>
          <w:rFonts w:hint="eastAsia"/>
        </w:rPr>
        <w:t>原料及要求</w:t>
      </w:r>
    </w:p>
    <w:p>
      <w:pPr>
        <w:pStyle w:val="105"/>
        <w:spacing w:before="156" w:after="156"/>
        <w:rPr>
          <w:rFonts w:hint="eastAsia"/>
        </w:rPr>
      </w:pPr>
      <w:r>
        <w:rPr>
          <w:rFonts w:hint="eastAsia"/>
        </w:rPr>
        <w:t>原料</w:t>
      </w:r>
    </w:p>
    <w:p>
      <w:pPr>
        <w:pStyle w:val="65"/>
        <w:spacing w:before="156" w:after="156"/>
        <w:rPr>
          <w:rFonts w:hint="eastAsia"/>
        </w:rPr>
      </w:pPr>
      <w:r>
        <w:rPr>
          <w:rFonts w:hint="eastAsia"/>
        </w:rPr>
        <w:t>主料</w:t>
      </w:r>
    </w:p>
    <w:p>
      <w:pPr>
        <w:pStyle w:val="231"/>
        <w:numPr>
          <w:ilvl w:val="2"/>
          <w:numId w:val="0"/>
        </w:numPr>
        <w:spacing w:line="360" w:lineRule="auto"/>
        <w:ind w:leftChars="0"/>
        <w:rPr>
          <w:rFonts w:hint="eastAsia" w:ascii="宋体" w:hAnsi="Times New Roman"/>
          <w:kern w:val="0"/>
        </w:rPr>
      </w:pPr>
      <w:r>
        <w:rPr>
          <w:rFonts w:hint="eastAsia" w:ascii="宋体" w:hAnsi="Times New Roman"/>
          <w:kern w:val="0"/>
        </w:rPr>
        <w:t xml:space="preserve">   </w:t>
      </w:r>
      <w:r>
        <w:rPr>
          <w:rFonts w:hint="eastAsia"/>
          <w:lang w:val="en-US" w:eastAsia="zh-CN"/>
        </w:rPr>
        <w:t>烹饪完成的豆腐菜：大碗950g（含羊肉60g或羊杂100g），小碗850g（含羊肉40g或羊杂70g）。</w:t>
      </w:r>
    </w:p>
    <w:p>
      <w:pPr>
        <w:pStyle w:val="65"/>
        <w:spacing w:before="156" w:after="156"/>
        <w:rPr>
          <w:rFonts w:hint="eastAsia"/>
        </w:rPr>
      </w:pPr>
      <w:r>
        <w:rPr>
          <w:rFonts w:hint="eastAsia"/>
        </w:rPr>
        <w:t>配料</w:t>
      </w:r>
    </w:p>
    <w:p>
      <w:pPr>
        <w:widowControl/>
        <w:adjustRightInd/>
        <w:spacing w:line="360" w:lineRule="auto"/>
        <w:jc w:val="left"/>
        <w:outlineLvl w:val="3"/>
        <w:rPr>
          <w:rFonts w:hint="eastAsia" w:ascii="宋体" w:hAnsi="Times New Roman"/>
          <w:kern w:val="0"/>
        </w:rPr>
      </w:pPr>
      <w:r>
        <w:rPr>
          <w:rFonts w:hint="eastAsia" w:ascii="宋体" w:hAnsi="Times New Roman"/>
          <w:kern w:val="0"/>
        </w:rPr>
        <w:t xml:space="preserve">    </w:t>
      </w:r>
      <w:r>
        <w:rPr>
          <w:rFonts w:hint="eastAsia"/>
          <w:lang w:val="en-US" w:eastAsia="zh-CN"/>
        </w:rPr>
        <w:t xml:space="preserve">  葱花（蒜苗）30g。</w:t>
      </w:r>
    </w:p>
    <w:p>
      <w:pPr>
        <w:pStyle w:val="65"/>
        <w:spacing w:before="156" w:after="156"/>
        <w:rPr>
          <w:rFonts w:hint="eastAsia"/>
        </w:rPr>
      </w:pPr>
      <w:r>
        <w:rPr>
          <w:rFonts w:hint="eastAsia"/>
        </w:rPr>
        <w:t>调味品</w:t>
      </w:r>
    </w:p>
    <w:p>
      <w:pPr>
        <w:widowControl/>
        <w:adjustRightInd/>
        <w:spacing w:line="360" w:lineRule="auto"/>
        <w:jc w:val="left"/>
        <w:outlineLvl w:val="3"/>
        <w:rPr>
          <w:rFonts w:hint="eastAsia" w:ascii="宋体" w:hAnsi="Times New Roman"/>
          <w:kern w:val="0"/>
        </w:rPr>
      </w:pPr>
      <w:r>
        <w:rPr>
          <w:rFonts w:hint="eastAsia" w:ascii="宋体" w:hAnsi="Times New Roman"/>
          <w:kern w:val="0"/>
        </w:rPr>
        <w:t xml:space="preserve">    </w:t>
      </w:r>
      <w:r>
        <w:rPr>
          <w:rFonts w:hint="eastAsia" w:ascii="宋体" w:hAnsi="宋体"/>
          <w:kern w:val="0"/>
        </w:rPr>
        <w:t>调味品适量。</w:t>
      </w:r>
    </w:p>
    <w:p>
      <w:pPr>
        <w:pStyle w:val="105"/>
        <w:spacing w:before="156" w:after="156"/>
        <w:rPr>
          <w:rFonts w:hint="eastAsia"/>
        </w:rPr>
      </w:pPr>
      <w:r>
        <w:rPr>
          <w:rFonts w:hint="eastAsia"/>
        </w:rPr>
        <w:t xml:space="preserve"> 要求</w:t>
      </w:r>
    </w:p>
    <w:p>
      <w:pPr>
        <w:pStyle w:val="65"/>
        <w:spacing w:before="156" w:after="156"/>
        <w:rPr>
          <w:rFonts w:hint="eastAsia"/>
        </w:rPr>
      </w:pPr>
      <w:r>
        <w:rPr>
          <w:rFonts w:hint="eastAsia"/>
        </w:rPr>
        <w:t>基本要求</w:t>
      </w:r>
    </w:p>
    <w:p>
      <w:pPr>
        <w:widowControl/>
        <w:adjustRightInd/>
        <w:spacing w:line="360" w:lineRule="auto"/>
        <w:jc w:val="left"/>
        <w:outlineLvl w:val="3"/>
        <w:rPr>
          <w:rFonts w:hint="eastAsia" w:ascii="宋体" w:hAnsi="Times New Roman"/>
          <w:kern w:val="0"/>
        </w:rPr>
      </w:pPr>
      <w:r>
        <w:rPr>
          <w:rFonts w:hint="eastAsia" w:ascii="宋体" w:hAnsi="Times New Roman"/>
          <w:kern w:val="0"/>
        </w:rPr>
        <w:t xml:space="preserve">    </w:t>
      </w:r>
      <w:r>
        <w:rPr>
          <w:rFonts w:hint="eastAsia" w:ascii="宋体" w:hAnsi="宋体"/>
          <w:kern w:val="0"/>
        </w:rPr>
        <w:t>食材应新鲜、卫生，无异味、无杂质。</w:t>
      </w:r>
    </w:p>
    <w:p>
      <w:pPr>
        <w:pStyle w:val="65"/>
        <w:spacing w:before="156" w:after="156"/>
        <w:rPr>
          <w:rFonts w:hint="eastAsia"/>
        </w:rPr>
      </w:pPr>
      <w:r>
        <w:rPr>
          <w:rFonts w:hint="eastAsia"/>
          <w:lang w:val="en-US" w:eastAsia="zh-CN"/>
        </w:rPr>
        <w:t>食用盐</w:t>
      </w:r>
    </w:p>
    <w:p>
      <w:pPr>
        <w:pStyle w:val="231"/>
        <w:numPr>
          <w:ilvl w:val="2"/>
          <w:numId w:val="0"/>
        </w:numPr>
        <w:spacing w:line="360" w:lineRule="auto"/>
        <w:ind w:firstLine="420" w:firstLineChars="200"/>
        <w:rPr>
          <w:rFonts w:hint="default"/>
          <w:lang w:val="en-US" w:eastAsia="zh-CN"/>
        </w:rPr>
      </w:pPr>
      <w:r>
        <w:rPr>
          <w:rFonts w:hint="eastAsia" w:ascii="宋体" w:hAnsi="Times New Roman"/>
          <w:kern w:val="0"/>
        </w:rPr>
        <w:t xml:space="preserve"> </w:t>
      </w:r>
      <w:r>
        <w:rPr>
          <w:rFonts w:hint="eastAsia"/>
          <w:lang w:val="en-US" w:eastAsia="zh-CN"/>
        </w:rPr>
        <w:t xml:space="preserve"> </w:t>
      </w:r>
      <w:r>
        <w:rPr>
          <w:rFonts w:hint="eastAsia" w:ascii="宋体" w:hAnsi="宋体" w:eastAsia="宋体" w:cs="Times New Roman"/>
          <w:kern w:val="0"/>
          <w:sz w:val="21"/>
          <w:szCs w:val="21"/>
          <w:lang w:val="en-US" w:eastAsia="zh-CN" w:bidi="ar-SA"/>
        </w:rPr>
        <w:t>应符合的GB/T 5461的要求。</w:t>
      </w:r>
    </w:p>
    <w:p>
      <w:pPr>
        <w:pStyle w:val="65"/>
        <w:spacing w:before="156" w:after="156"/>
        <w:rPr>
          <w:rFonts w:hint="eastAsia"/>
        </w:rPr>
      </w:pPr>
      <w:r>
        <w:rPr>
          <w:rFonts w:hint="eastAsia"/>
          <w:lang w:val="en-US" w:eastAsia="zh-CN"/>
        </w:rPr>
        <w:t>水</w:t>
      </w:r>
    </w:p>
    <w:p>
      <w:pPr>
        <w:pStyle w:val="231"/>
        <w:numPr>
          <w:ilvl w:val="2"/>
          <w:numId w:val="0"/>
        </w:numPr>
        <w:spacing w:line="360" w:lineRule="auto"/>
        <w:ind w:firstLine="420" w:firstLineChars="200"/>
        <w:rPr>
          <w:rFonts w:hint="default"/>
          <w:lang w:val="en-US" w:eastAsia="zh-CN"/>
        </w:rPr>
      </w:pPr>
      <w:r>
        <w:rPr>
          <w:rFonts w:hint="eastAsia" w:ascii="宋体" w:hAnsi="Times New Roman"/>
          <w:kern w:val="0"/>
        </w:rPr>
        <w:t xml:space="preserve"> </w:t>
      </w:r>
      <w:r>
        <w:rPr>
          <w:rFonts w:hint="eastAsia" w:ascii="宋体" w:hAnsi="宋体" w:eastAsia="宋体" w:cs="Times New Roman"/>
          <w:kern w:val="0"/>
          <w:sz w:val="21"/>
          <w:szCs w:val="21"/>
          <w:lang w:val="en-US" w:eastAsia="zh-CN" w:bidi="ar-SA"/>
        </w:rPr>
        <w:t>应符合的GB 5749的要求。</w:t>
      </w:r>
    </w:p>
    <w:p>
      <w:pPr>
        <w:pStyle w:val="65"/>
        <w:spacing w:before="156" w:after="156"/>
        <w:rPr>
          <w:rFonts w:hint="eastAsia"/>
        </w:rPr>
      </w:pPr>
      <w:r>
        <w:rPr>
          <w:rFonts w:hint="eastAsia"/>
          <w:lang w:val="en-US" w:eastAsia="zh-CN"/>
        </w:rPr>
        <w:t>羊肉</w:t>
      </w:r>
    </w:p>
    <w:p>
      <w:pPr>
        <w:widowControl/>
        <w:adjustRightInd/>
        <w:spacing w:line="360" w:lineRule="auto"/>
        <w:jc w:val="left"/>
        <w:outlineLvl w:val="3"/>
        <w:rPr>
          <w:rFonts w:hint="eastAsia" w:ascii="宋体" w:hAnsi="Times New Roman"/>
          <w:kern w:val="0"/>
        </w:rPr>
      </w:pPr>
      <w:r>
        <w:rPr>
          <w:rFonts w:hint="eastAsia" w:ascii="宋体" w:hAnsi="Times New Roman"/>
          <w:kern w:val="0"/>
        </w:rPr>
        <w:t xml:space="preserve">     </w:t>
      </w:r>
      <w:r>
        <w:rPr>
          <w:rFonts w:hint="eastAsia" w:ascii="宋体" w:hAnsi="Times New Roman" w:eastAsia="宋体" w:cs="Times New Roman"/>
          <w:kern w:val="0"/>
          <w:sz w:val="21"/>
          <w:szCs w:val="21"/>
          <w:lang w:val="en-US" w:eastAsia="zh-CN" w:bidi="ar-SA"/>
        </w:rPr>
        <w:t>应符合GB/T 9961的要求。</w:t>
      </w:r>
    </w:p>
    <w:p>
      <w:pPr>
        <w:pStyle w:val="65"/>
        <w:spacing w:before="156" w:after="156"/>
        <w:rPr>
          <w:rFonts w:hint="eastAsia" w:ascii="宋体"/>
        </w:rPr>
      </w:pPr>
      <w:r>
        <w:rPr>
          <w:rFonts w:hint="eastAsia"/>
          <w:lang w:val="en-US" w:eastAsia="zh-CN"/>
        </w:rPr>
        <w:t>粉条</w:t>
      </w:r>
      <w:r>
        <w:rPr>
          <w:rFonts w:hint="eastAsia"/>
        </w:rPr>
        <w:t xml:space="preserve">  </w:t>
      </w:r>
      <w:r>
        <w:rPr>
          <w:rFonts w:hint="eastAsia" w:ascii="宋体" w:hAnsi="宋体"/>
        </w:rPr>
        <w:t xml:space="preserve"> </w:t>
      </w:r>
    </w:p>
    <w:p>
      <w:pPr>
        <w:widowControl/>
        <w:adjustRightInd/>
        <w:spacing w:line="360" w:lineRule="auto"/>
        <w:ind w:firstLine="420" w:firstLineChars="200"/>
        <w:jc w:val="left"/>
        <w:outlineLvl w:val="3"/>
        <w:rPr>
          <w:rFonts w:hint="eastAsia" w:ascii="宋体" w:hAnsi="Times New Roman"/>
          <w:kern w:val="0"/>
        </w:rPr>
      </w:pPr>
      <w:r>
        <w:rPr>
          <w:rFonts w:hint="eastAsia" w:ascii="宋体" w:hAnsi="宋体"/>
          <w:kern w:val="0"/>
          <w:lang w:val="en-US" w:eastAsia="zh-CN"/>
        </w:rPr>
        <w:t>应符合GB/T 23587的要求。</w:t>
      </w:r>
    </w:p>
    <w:p>
      <w:pPr>
        <w:pStyle w:val="65"/>
        <w:spacing w:before="156" w:after="156"/>
        <w:rPr>
          <w:rFonts w:hint="eastAsia"/>
        </w:rPr>
      </w:pPr>
      <w:r>
        <w:rPr>
          <w:rFonts w:hint="eastAsia"/>
        </w:rPr>
        <w:t>辣椒</w:t>
      </w:r>
    </w:p>
    <w:p>
      <w:pPr>
        <w:widowControl/>
        <w:adjustRightInd/>
        <w:spacing w:line="360" w:lineRule="auto"/>
        <w:jc w:val="left"/>
        <w:outlineLvl w:val="3"/>
        <w:rPr>
          <w:rFonts w:hint="eastAsia" w:ascii="宋体" w:hAnsi="Times New Roman"/>
          <w:kern w:val="0"/>
        </w:rPr>
      </w:pPr>
      <w:r>
        <w:rPr>
          <w:rFonts w:hint="eastAsia" w:ascii="宋体" w:hAnsi="Times New Roman"/>
          <w:kern w:val="0"/>
        </w:rPr>
        <w:t xml:space="preserve">     </w:t>
      </w:r>
      <w:r>
        <w:rPr>
          <w:rFonts w:hint="eastAsia" w:ascii="宋体" w:hAnsi="宋体"/>
          <w:kern w:val="0"/>
        </w:rPr>
        <w:t>应符合GB/T 30382的要求。</w:t>
      </w:r>
    </w:p>
    <w:p>
      <w:pPr>
        <w:pStyle w:val="65"/>
        <w:spacing w:before="156" w:after="156"/>
        <w:rPr>
          <w:rFonts w:hint="eastAsia"/>
        </w:rPr>
      </w:pPr>
      <w:r>
        <w:rPr>
          <w:rFonts w:hint="eastAsia"/>
          <w:lang w:val="en-US" w:eastAsia="zh-CN"/>
        </w:rPr>
        <w:t>调味品</w:t>
      </w:r>
    </w:p>
    <w:p>
      <w:pPr>
        <w:pStyle w:val="231"/>
        <w:numPr>
          <w:ilvl w:val="2"/>
          <w:numId w:val="0"/>
        </w:numPr>
        <w:spacing w:line="360" w:lineRule="auto"/>
        <w:ind w:firstLine="420" w:firstLineChars="200"/>
        <w:rPr>
          <w:rFonts w:hint="eastAsia"/>
          <w:lang w:val="en-US" w:eastAsia="zh-CN"/>
        </w:rPr>
      </w:pPr>
      <w:r>
        <w:rPr>
          <w:rFonts w:hint="eastAsia" w:ascii="宋体" w:hAnsi="Times New Roman"/>
          <w:kern w:val="0"/>
        </w:rPr>
        <w:t xml:space="preserve"> </w:t>
      </w:r>
      <w:r>
        <w:rPr>
          <w:rFonts w:hint="eastAsia" w:ascii="宋体" w:hAnsi="宋体" w:eastAsia="宋体" w:cs="Times New Roman"/>
          <w:kern w:val="0"/>
          <w:sz w:val="21"/>
          <w:szCs w:val="21"/>
          <w:lang w:val="en-US" w:eastAsia="zh-CN" w:bidi="ar-SA"/>
        </w:rPr>
        <w:t>应符合的GB/T 8967、SB/T 10371等有关质量标准要求。</w:t>
      </w:r>
    </w:p>
    <w:p>
      <w:pPr>
        <w:pStyle w:val="65"/>
        <w:spacing w:before="156" w:after="156"/>
        <w:rPr>
          <w:rFonts w:hint="eastAsia"/>
        </w:rPr>
      </w:pPr>
      <w:r>
        <w:rPr>
          <w:rFonts w:hint="eastAsia"/>
          <w:lang w:val="en-US" w:eastAsia="zh-CN"/>
        </w:rPr>
        <w:t>豆腐、羊血、葱（蒜苗）</w:t>
      </w:r>
    </w:p>
    <w:p>
      <w:pPr>
        <w:widowControl/>
        <w:adjustRightInd/>
        <w:spacing w:line="360" w:lineRule="auto"/>
        <w:jc w:val="left"/>
        <w:outlineLvl w:val="3"/>
        <w:rPr>
          <w:rFonts w:hint="eastAsia" w:ascii="宋体" w:hAnsi="Times New Roman"/>
          <w:kern w:val="0"/>
        </w:rPr>
      </w:pPr>
      <w:r>
        <w:rPr>
          <w:rFonts w:hint="eastAsia" w:ascii="宋体" w:hAnsi="Times New Roman"/>
          <w:kern w:val="0"/>
        </w:rPr>
        <w:t xml:space="preserve">     </w:t>
      </w:r>
      <w:r>
        <w:rPr>
          <w:rFonts w:hint="eastAsia" w:ascii="宋体" w:hAnsi="宋体"/>
          <w:kern w:val="0"/>
        </w:rPr>
        <w:t>应符合食品安全有关要求。</w:t>
      </w:r>
    </w:p>
    <w:p>
      <w:pPr>
        <w:pStyle w:val="65"/>
        <w:spacing w:before="156" w:after="156"/>
        <w:rPr>
          <w:rFonts w:hint="eastAsia"/>
        </w:rPr>
      </w:pPr>
      <w:r>
        <w:rPr>
          <w:rFonts w:hint="eastAsia"/>
          <w:lang w:val="en-US" w:eastAsia="zh-CN"/>
        </w:rPr>
        <w:t xml:space="preserve"> 碗</w:t>
      </w:r>
    </w:p>
    <w:p>
      <w:pPr>
        <w:pStyle w:val="231"/>
        <w:numPr>
          <w:ilvl w:val="2"/>
          <w:numId w:val="0"/>
        </w:numPr>
        <w:spacing w:line="360" w:lineRule="auto"/>
        <w:ind w:firstLine="420" w:firstLineChars="200"/>
        <w:rPr>
          <w:rFonts w:hint="eastAsia"/>
          <w:lang w:val="en-US" w:eastAsia="zh-CN"/>
        </w:rPr>
      </w:pPr>
      <w:r>
        <w:rPr>
          <w:rFonts w:hint="eastAsia"/>
          <w:lang w:val="en-US" w:eastAsia="zh-CN"/>
        </w:rPr>
        <w:t>应表面光洁，不得有附着物，不得有油渍、泡沫、异味，符合GB 14934有关要求。</w:t>
      </w:r>
    </w:p>
    <w:p>
      <w:pPr>
        <w:pStyle w:val="104"/>
        <w:spacing w:before="312" w:after="312"/>
        <w:rPr>
          <w:rFonts w:hint="eastAsia"/>
        </w:rPr>
      </w:pPr>
      <w:r>
        <w:rPr>
          <w:rFonts w:hint="eastAsia"/>
        </w:rPr>
        <w:t>餐用具</w:t>
      </w:r>
    </w:p>
    <w:p>
      <w:pPr>
        <w:pStyle w:val="105"/>
        <w:spacing w:before="156" w:after="156"/>
        <w:rPr>
          <w:rFonts w:hint="eastAsia"/>
        </w:rPr>
      </w:pPr>
      <w:r>
        <w:rPr>
          <w:rFonts w:hint="eastAsia"/>
        </w:rPr>
        <w:t xml:space="preserve"> </w:t>
      </w:r>
      <w:r>
        <w:rPr>
          <w:rFonts w:hint="eastAsia" w:hAnsi="宋体"/>
        </w:rPr>
        <w:t>灶具</w:t>
      </w:r>
    </w:p>
    <w:p>
      <w:pPr>
        <w:widowControl/>
        <w:autoSpaceDE w:val="0"/>
        <w:autoSpaceDN w:val="0"/>
        <w:adjustRightInd/>
        <w:spacing w:line="360" w:lineRule="auto"/>
        <w:ind w:firstLine="420" w:firstLineChars="200"/>
        <w:rPr>
          <w:rFonts w:hint="eastAsia" w:ascii="宋体" w:hAnsi="Times New Roman"/>
          <w:kern w:val="0"/>
        </w:rPr>
      </w:pPr>
      <w:r>
        <w:rPr>
          <w:rFonts w:hint="eastAsia" w:ascii="宋体" w:hAnsi="宋体"/>
          <w:kern w:val="0"/>
        </w:rPr>
        <w:t>宜选用燃气汤灶或电器汤灶。</w:t>
      </w:r>
    </w:p>
    <w:p>
      <w:pPr>
        <w:pStyle w:val="105"/>
        <w:spacing w:before="156" w:after="156"/>
        <w:rPr>
          <w:rFonts w:hint="eastAsia"/>
        </w:rPr>
      </w:pPr>
      <w:r>
        <w:rPr>
          <w:rFonts w:hint="eastAsia"/>
        </w:rPr>
        <w:t xml:space="preserve"> </w:t>
      </w:r>
      <w:r>
        <w:rPr>
          <w:rFonts w:hint="eastAsia" w:hAnsi="宋体"/>
        </w:rPr>
        <w:t>炊具</w:t>
      </w:r>
    </w:p>
    <w:p>
      <w:pPr>
        <w:pStyle w:val="165"/>
        <w:numPr>
          <w:ilvl w:val="3"/>
          <w:numId w:val="0"/>
        </w:numPr>
        <w:ind w:leftChars="0" w:firstLine="420" w:firstLineChars="200"/>
        <w:rPr>
          <w:rFonts w:hint="eastAsia"/>
        </w:rPr>
      </w:pPr>
      <w:r>
        <w:rPr>
          <w:rFonts w:hint="eastAsia"/>
        </w:rPr>
        <w:t>宜选用口径稍大汤锅。</w:t>
      </w:r>
    </w:p>
    <w:p>
      <w:pPr>
        <w:pStyle w:val="105"/>
        <w:spacing w:before="156" w:after="156"/>
        <w:rPr>
          <w:rFonts w:hint="eastAsia"/>
        </w:rPr>
      </w:pPr>
      <w:r>
        <w:rPr>
          <w:rFonts w:hint="eastAsia"/>
        </w:rPr>
        <w:t xml:space="preserve"> 计量器具</w:t>
      </w:r>
    </w:p>
    <w:p>
      <w:pPr>
        <w:pStyle w:val="56"/>
        <w:ind w:firstLine="420"/>
        <w:rPr>
          <w:rFonts w:hint="eastAsia"/>
        </w:rPr>
      </w:pPr>
      <w:r>
        <w:rPr>
          <w:rFonts w:hint="eastAsia"/>
        </w:rPr>
        <w:t>应符合有关规定。</w:t>
      </w:r>
    </w:p>
    <w:p>
      <w:pPr>
        <w:pStyle w:val="105"/>
        <w:spacing w:before="156" w:after="156"/>
        <w:rPr>
          <w:rFonts w:hint="eastAsia"/>
        </w:rPr>
      </w:pPr>
      <w:r>
        <w:rPr>
          <w:rFonts w:hint="eastAsia"/>
        </w:rPr>
        <w:t xml:space="preserve"> </w:t>
      </w:r>
      <w:r>
        <w:rPr>
          <w:rFonts w:hint="eastAsia" w:hAnsi="宋体"/>
        </w:rPr>
        <w:t>餐具</w:t>
      </w:r>
    </w:p>
    <w:p>
      <w:pPr>
        <w:pStyle w:val="56"/>
        <w:ind w:firstLine="420"/>
        <w:rPr>
          <w:rFonts w:hint="eastAsia"/>
        </w:rPr>
      </w:pPr>
      <w:r>
        <w:rPr>
          <w:rFonts w:hint="eastAsia"/>
        </w:rPr>
        <w:t>应选用大小合适的碗。</w:t>
      </w:r>
    </w:p>
    <w:p>
      <w:pPr>
        <w:pStyle w:val="104"/>
        <w:spacing w:before="312" w:after="312"/>
        <w:rPr>
          <w:rFonts w:hint="eastAsia"/>
          <w:sz w:val="28"/>
          <w:szCs w:val="28"/>
        </w:rPr>
      </w:pPr>
      <w:r>
        <w:rPr>
          <w:rFonts w:hint="eastAsia"/>
        </w:rPr>
        <w:t>制作工艺</w:t>
      </w:r>
    </w:p>
    <w:p>
      <w:pPr>
        <w:pStyle w:val="105"/>
        <w:spacing w:before="156" w:after="156"/>
        <w:rPr>
          <w:rFonts w:hint="eastAsia"/>
        </w:rPr>
      </w:pPr>
      <w:r>
        <w:rPr>
          <w:rFonts w:hint="eastAsia"/>
        </w:rPr>
        <w:t xml:space="preserve">前期准备 </w:t>
      </w:r>
    </w:p>
    <w:p>
      <w:pPr>
        <w:pStyle w:val="65"/>
        <w:spacing w:before="156" w:after="156"/>
        <w:rPr>
          <w:rFonts w:hint="eastAsia"/>
        </w:rPr>
      </w:pPr>
      <w:r>
        <w:rPr>
          <w:rFonts w:hint="eastAsia"/>
        </w:rPr>
        <w:t>高汤熬制</w:t>
      </w:r>
    </w:p>
    <w:p>
      <w:pPr>
        <w:spacing w:line="360" w:lineRule="auto"/>
        <w:ind w:firstLine="420"/>
        <w:rPr>
          <w:rFonts w:hint="eastAsia"/>
          <w:lang w:val="en-US" w:eastAsia="zh-CN"/>
        </w:rPr>
      </w:pPr>
      <w:r>
        <w:rPr>
          <w:rFonts w:hint="eastAsia"/>
          <w:lang w:val="en-US" w:eastAsia="zh-CN"/>
        </w:rPr>
        <w:t>精选优质羊肉、羊杂、羊骨、羊卷油，冲洗干净后放入高汤锅中，加水加热，大火至沸腾，继续熬制2h，保持沸腾。</w:t>
      </w:r>
    </w:p>
    <w:p>
      <w:pPr>
        <w:pStyle w:val="65"/>
        <w:spacing w:before="156" w:after="156"/>
        <w:rPr>
          <w:rFonts w:hint="eastAsia"/>
        </w:rPr>
      </w:pPr>
      <w:r>
        <w:rPr>
          <w:rFonts w:hint="eastAsia" w:ascii="宋体" w:hAnsi="宋体"/>
        </w:rPr>
        <w:t>辣椒油制备</w:t>
      </w:r>
    </w:p>
    <w:p>
      <w:pPr>
        <w:pStyle w:val="56"/>
        <w:ind w:firstLine="420"/>
        <w:rPr>
          <w:rFonts w:hint="eastAsia"/>
        </w:rPr>
      </w:pPr>
      <w:r>
        <w:rPr>
          <w:rFonts w:hint="eastAsia"/>
        </w:rPr>
        <w:t>精选皮厚籽少、香而不辣的上等辣椒角，伴油炒干粉碎。把羊尾油、羊卷油洗净切块后放入锅中熬炼，至油出尽后捞出。待油温烧至180℃时，辣椒面和羊油按照1:3的比例，将辣椒面缓缓倒入锅中，边倒边搅拌，关小火，待油温降至110℃时，再熬制10 min，放凉备用。</w:t>
      </w:r>
    </w:p>
    <w:p>
      <w:pPr>
        <w:pStyle w:val="65"/>
        <w:spacing w:before="156" w:after="156"/>
        <w:rPr>
          <w:rFonts w:hint="eastAsia"/>
          <w:lang w:val="en-US" w:eastAsia="zh-CN"/>
        </w:rPr>
      </w:pPr>
      <w:r>
        <w:rPr>
          <w:rFonts w:hint="eastAsia" w:ascii="宋体" w:hAnsi="宋体"/>
        </w:rPr>
        <w:t>羊肉</w:t>
      </w:r>
      <w:r>
        <w:rPr>
          <w:rFonts w:hint="eastAsia" w:ascii="宋体" w:hAnsi="宋体"/>
          <w:lang w:eastAsia="zh-CN"/>
        </w:rPr>
        <w:t>羊杂</w:t>
      </w:r>
      <w:r>
        <w:rPr>
          <w:rFonts w:hint="eastAsia" w:ascii="宋体" w:hAnsi="宋体"/>
        </w:rPr>
        <w:t>制备</w:t>
      </w:r>
    </w:p>
    <w:p>
      <w:pPr>
        <w:pStyle w:val="56"/>
        <w:ind w:left="0" w:leftChars="0" w:firstLine="420" w:firstLineChars="200"/>
        <w:rPr>
          <w:rFonts w:hint="eastAsia"/>
          <w:lang w:val="en-US" w:eastAsia="zh-CN"/>
        </w:rPr>
      </w:pPr>
      <w:r>
        <w:rPr>
          <w:rFonts w:hint="eastAsia"/>
          <w:lang w:val="en-US" w:eastAsia="zh-CN"/>
        </w:rPr>
        <w:t>把高汤锅中煮熟的羊肉、羊杂取出，放凉后切片备用。</w:t>
      </w:r>
    </w:p>
    <w:p>
      <w:pPr>
        <w:pStyle w:val="65"/>
        <w:spacing w:before="156" w:after="156"/>
        <w:rPr>
          <w:rFonts w:hint="eastAsia" w:ascii="宋体" w:hAnsi="宋体"/>
          <w:lang w:val="en-US" w:eastAsia="zh-CN"/>
        </w:rPr>
      </w:pPr>
      <w:r>
        <w:rPr>
          <w:rFonts w:hint="eastAsia" w:ascii="宋体" w:hAnsi="宋体"/>
          <w:lang w:val="en-US" w:eastAsia="zh-CN"/>
        </w:rPr>
        <w:t>调料制备</w:t>
      </w:r>
    </w:p>
    <w:p>
      <w:pPr>
        <w:spacing w:line="240" w:lineRule="auto"/>
        <w:ind w:firstLine="420" w:firstLineChars="200"/>
        <w:jc w:val="left"/>
        <w:rPr>
          <w:rFonts w:hint="default" w:ascii="黑体" w:hAnsi="黑体" w:eastAsia="黑体" w:cs="黑体"/>
          <w:lang w:val="en-US" w:eastAsia="zh-CN"/>
        </w:rPr>
      </w:pPr>
      <w:r>
        <w:rPr>
          <w:rFonts w:hint="eastAsia"/>
          <w:lang w:val="en-US" w:eastAsia="zh-CN"/>
        </w:rPr>
        <w:t>将花椒、八角、草果、香叶、小茴香、桂</w:t>
      </w:r>
      <w:bookmarkStart w:id="42" w:name="_GoBack"/>
      <w:bookmarkEnd w:id="42"/>
      <w:r>
        <w:rPr>
          <w:rFonts w:hint="eastAsia"/>
          <w:lang w:val="en-US" w:eastAsia="zh-CN"/>
        </w:rPr>
        <w:t>皮等大料，按照一定的比例混合，打粉备用。</w:t>
      </w:r>
    </w:p>
    <w:p>
      <w:pPr>
        <w:pStyle w:val="65"/>
        <w:numPr>
          <w:numId w:val="0"/>
        </w:numPr>
        <w:spacing w:before="156" w:after="156"/>
        <w:ind w:leftChars="0"/>
        <w:rPr>
          <w:rFonts w:hint="eastAsia" w:ascii="宋体" w:hAnsi="宋体"/>
          <w:lang w:val="en-US" w:eastAsia="zh-CN"/>
        </w:rPr>
      </w:pPr>
      <w:r>
        <w:rPr>
          <w:rFonts w:hint="eastAsia" w:ascii="黑体" w:hAnsi="黑体" w:eastAsia="黑体" w:cs="黑体"/>
          <w:lang w:val="en-US" w:eastAsia="zh-CN"/>
        </w:rPr>
        <w:t xml:space="preserve">6.1.5 </w:t>
      </w:r>
      <w:r>
        <w:rPr>
          <w:rFonts w:hint="eastAsia" w:ascii="宋体" w:hAnsi="宋体"/>
          <w:lang w:val="en-US" w:eastAsia="zh-CN"/>
        </w:rPr>
        <w:t xml:space="preserve"> 粉条制备</w:t>
      </w:r>
    </w:p>
    <w:p>
      <w:pPr>
        <w:pStyle w:val="56"/>
        <w:ind w:left="0" w:leftChars="0" w:firstLine="420" w:firstLineChars="200"/>
        <w:rPr>
          <w:rFonts w:hint="default"/>
          <w:lang w:val="en-US" w:eastAsia="zh-CN"/>
        </w:rPr>
      </w:pPr>
      <w:r>
        <w:rPr>
          <w:rFonts w:hint="eastAsia"/>
          <w:lang w:val="en-US" w:eastAsia="zh-CN"/>
        </w:rPr>
        <w:t>精选本地优质红薯粉条，凉水浸泡至柔软备用。</w:t>
      </w:r>
    </w:p>
    <w:p>
      <w:pPr>
        <w:pStyle w:val="65"/>
        <w:numPr>
          <w:ilvl w:val="3"/>
          <w:numId w:val="0"/>
        </w:numPr>
        <w:spacing w:before="156" w:after="156"/>
        <w:ind w:leftChars="0"/>
        <w:rPr>
          <w:rFonts w:hint="eastAsia" w:ascii="黑体" w:hAnsi="黑体" w:eastAsia="黑体" w:cs="黑体"/>
          <w:lang w:val="en-US" w:eastAsia="zh-CN"/>
        </w:rPr>
      </w:pPr>
      <w:r>
        <w:rPr>
          <w:rFonts w:hint="eastAsia" w:ascii="黑体" w:hAnsi="黑体" w:eastAsia="黑体" w:cs="黑体"/>
          <w:lang w:val="en-US" w:eastAsia="zh-CN"/>
        </w:rPr>
        <w:t>6.1.6  豆腐丝制备</w:t>
      </w:r>
    </w:p>
    <w:p>
      <w:pPr>
        <w:pStyle w:val="56"/>
        <w:ind w:left="0" w:leftChars="0" w:firstLine="420" w:firstLineChars="200"/>
        <w:rPr>
          <w:rFonts w:hint="default"/>
          <w:lang w:val="en-US" w:eastAsia="zh-CN"/>
        </w:rPr>
      </w:pPr>
      <w:r>
        <w:rPr>
          <w:rFonts w:hint="eastAsia"/>
          <w:lang w:val="en-US" w:eastAsia="zh-CN"/>
        </w:rPr>
        <w:t>选用传统卤水豆腐，切片炸至金黄，放凉后切丝备用。</w:t>
      </w:r>
    </w:p>
    <w:p>
      <w:pPr>
        <w:pStyle w:val="65"/>
        <w:numPr>
          <w:ilvl w:val="3"/>
          <w:numId w:val="0"/>
        </w:numPr>
        <w:spacing w:before="156" w:after="156"/>
        <w:ind w:leftChars="0"/>
        <w:rPr>
          <w:rFonts w:hint="eastAsia" w:ascii="黑体" w:hAnsi="黑体" w:eastAsia="黑体" w:cs="黑体"/>
          <w:lang w:val="en-US" w:eastAsia="zh-CN"/>
        </w:rPr>
      </w:pPr>
      <w:r>
        <w:rPr>
          <w:rFonts w:hint="eastAsia" w:ascii="黑体" w:hAnsi="黑体" w:eastAsia="黑体" w:cs="黑体"/>
          <w:lang w:val="en-US" w:eastAsia="zh-CN"/>
        </w:rPr>
        <w:t>6.1.7  羊血制备</w:t>
      </w:r>
    </w:p>
    <w:p>
      <w:pPr>
        <w:pStyle w:val="56"/>
        <w:ind w:left="0" w:leftChars="0" w:firstLine="420" w:firstLineChars="200"/>
        <w:rPr>
          <w:rFonts w:hint="eastAsia"/>
          <w:lang w:val="en-US" w:eastAsia="zh-CN"/>
        </w:rPr>
      </w:pPr>
      <w:r>
        <w:rPr>
          <w:rFonts w:hint="eastAsia"/>
          <w:lang w:val="en-US" w:eastAsia="zh-CN"/>
        </w:rPr>
        <w:t>选用本地新鲜羊血，切块备用。</w:t>
      </w:r>
    </w:p>
    <w:p>
      <w:pPr>
        <w:pStyle w:val="65"/>
        <w:numPr>
          <w:ilvl w:val="3"/>
          <w:numId w:val="0"/>
        </w:numPr>
        <w:spacing w:before="156" w:after="156"/>
        <w:ind w:leftChars="0"/>
        <w:rPr>
          <w:rFonts w:hint="default" w:ascii="黑体" w:hAnsi="黑体" w:eastAsia="黑体" w:cs="黑体"/>
          <w:lang w:val="en-US" w:eastAsia="zh-CN"/>
        </w:rPr>
      </w:pPr>
      <w:r>
        <w:rPr>
          <w:rFonts w:hint="eastAsia" w:ascii="黑体" w:hAnsi="黑体" w:eastAsia="黑体" w:cs="黑体"/>
          <w:lang w:val="en-US" w:eastAsia="zh-CN"/>
        </w:rPr>
        <w:t>6.1.8  配料制备</w:t>
      </w:r>
    </w:p>
    <w:p>
      <w:pPr>
        <w:pStyle w:val="164"/>
        <w:numPr>
          <w:numId w:val="0"/>
        </w:numPr>
        <w:ind w:leftChars="0"/>
        <w:rPr>
          <w:rFonts w:hint="eastAsia"/>
        </w:rPr>
      </w:pPr>
      <w:r>
        <w:rPr>
          <w:rFonts w:hint="eastAsia"/>
          <w:lang w:val="en-US" w:eastAsia="zh-CN"/>
        </w:rPr>
        <w:t>6.1.8.1  将葱洗净后切成葱花备用。</w:t>
      </w:r>
    </w:p>
    <w:p>
      <w:pPr>
        <w:pStyle w:val="164"/>
        <w:numPr>
          <w:numId w:val="0"/>
        </w:numPr>
        <w:ind w:leftChars="0"/>
        <w:rPr>
          <w:rFonts w:hint="eastAsia"/>
        </w:rPr>
      </w:pPr>
      <w:r>
        <w:rPr>
          <w:rFonts w:hint="eastAsia"/>
          <w:lang w:val="en-US" w:eastAsia="zh-CN"/>
        </w:rPr>
        <w:t>6.1.8.2  根据时令选择蒜苗洗净后切碎备用。</w:t>
      </w:r>
    </w:p>
    <w:p>
      <w:pPr>
        <w:pStyle w:val="105"/>
        <w:spacing w:before="156" w:after="156"/>
        <w:rPr>
          <w:rFonts w:hint="eastAsia"/>
        </w:rPr>
      </w:pPr>
      <w:r>
        <w:rPr>
          <w:rFonts w:hint="eastAsia"/>
        </w:rPr>
        <w:t>烹调</w:t>
      </w:r>
    </w:p>
    <w:p>
      <w:pPr>
        <w:pStyle w:val="164"/>
        <w:numPr>
          <w:ilvl w:val="4"/>
          <w:numId w:val="0"/>
        </w:numPr>
        <w:spacing w:line="240" w:lineRule="auto"/>
        <w:ind w:leftChars="0"/>
        <w:rPr>
          <w:rFonts w:hint="default"/>
          <w:lang w:val="en-US" w:eastAsia="zh-CN"/>
        </w:rPr>
      </w:pPr>
      <w:r>
        <w:rPr>
          <w:rFonts w:hint="eastAsia"/>
          <w:lang w:val="en-US" w:eastAsia="zh-CN"/>
        </w:rPr>
        <w:t>6.2.1  从高汤锅中取适量高汤，倒入锅中，沸腾后依次加入粉条、羊血、豆腐丝、调料，煮沸2—3分钟。</w:t>
      </w:r>
    </w:p>
    <w:p>
      <w:pPr>
        <w:pStyle w:val="164"/>
        <w:numPr>
          <w:ilvl w:val="4"/>
          <w:numId w:val="0"/>
        </w:numPr>
        <w:spacing w:line="240" w:lineRule="auto"/>
        <w:ind w:leftChars="0"/>
        <w:rPr>
          <w:rFonts w:hint="default"/>
          <w:lang w:val="en-US" w:eastAsia="zh-CN"/>
        </w:rPr>
      </w:pPr>
      <w:r>
        <w:rPr>
          <w:rFonts w:hint="eastAsia"/>
          <w:lang w:val="en-US" w:eastAsia="zh-CN"/>
        </w:rPr>
        <w:t>6.2.2  依个人口味加入适量葱花（蒜苗）、味精（鸡精），搅拌后盛入碗中。</w:t>
      </w:r>
    </w:p>
    <w:p>
      <w:pPr>
        <w:pStyle w:val="104"/>
        <w:spacing w:before="312" w:after="312"/>
        <w:rPr>
          <w:rFonts w:hint="eastAsia"/>
        </w:rPr>
      </w:pPr>
      <w:r>
        <w:rPr>
          <w:rFonts w:hint="eastAsia"/>
        </w:rPr>
        <w:t>感官要求</w:t>
      </w:r>
    </w:p>
    <w:p>
      <w:pPr>
        <w:numPr>
          <w:ilvl w:val="0"/>
          <w:numId w:val="0"/>
        </w:numPr>
        <w:ind w:firstLine="420"/>
        <w:rPr>
          <w:rFonts w:hint="eastAsia" w:ascii="Arial" w:hAnsi="Arial" w:cs="Arial"/>
          <w:color w:val="333333"/>
          <w:shd w:val="clear" w:color="auto" w:fill="FFFFFF"/>
        </w:rPr>
      </w:pPr>
      <w:r>
        <w:rPr>
          <w:rFonts w:hint="eastAsia"/>
        </w:rPr>
        <w:t>烹饪完成的</w:t>
      </w:r>
      <w:r>
        <w:rPr>
          <w:rFonts w:hint="eastAsia"/>
          <w:lang w:eastAsia="zh-CN"/>
        </w:rPr>
        <w:t>豆腐菜</w:t>
      </w:r>
      <w:r>
        <w:rPr>
          <w:rFonts w:hint="eastAsia"/>
        </w:rPr>
        <w:t>应色鲜味美</w:t>
      </w:r>
      <w:r>
        <w:rPr>
          <w:rFonts w:hint="eastAsia"/>
          <w:lang w:eastAsia="zh-CN"/>
        </w:rPr>
        <w:t>、口感光滑</w:t>
      </w:r>
      <w:r>
        <w:rPr>
          <w:rFonts w:hint="eastAsia"/>
        </w:rPr>
        <w:t>、</w:t>
      </w:r>
      <w:r>
        <w:rPr>
          <w:rFonts w:hint="default" w:ascii="Arial" w:hAnsi="Arial" w:cs="Arial"/>
          <w:i w:val="0"/>
          <w:iCs w:val="0"/>
          <w:caps w:val="0"/>
          <w:color w:val="333333"/>
          <w:spacing w:val="0"/>
          <w:sz w:val="21"/>
          <w:szCs w:val="21"/>
          <w:shd w:val="clear" w:fill="FFFFFF"/>
        </w:rPr>
        <w:t>香而不腻</w:t>
      </w:r>
      <w:r>
        <w:rPr>
          <w:rFonts w:hint="eastAsia" w:ascii="Arial" w:hAnsi="Arial" w:cs="Arial"/>
          <w:i w:val="0"/>
          <w:iCs w:val="0"/>
          <w:caps w:val="0"/>
          <w:color w:val="333333"/>
          <w:spacing w:val="0"/>
          <w:sz w:val="21"/>
          <w:szCs w:val="21"/>
          <w:shd w:val="clear" w:fill="FFFFFF"/>
          <w:lang w:eastAsia="zh-CN"/>
        </w:rPr>
        <w:t>。</w:t>
      </w:r>
    </w:p>
    <w:p>
      <w:pPr>
        <w:pStyle w:val="104"/>
        <w:spacing w:before="312" w:after="312"/>
        <w:rPr>
          <w:rFonts w:hint="eastAsia"/>
        </w:rPr>
      </w:pPr>
      <w:r>
        <w:rPr>
          <w:rFonts w:hint="eastAsia"/>
        </w:rPr>
        <w:t>卫生要求</w:t>
      </w:r>
    </w:p>
    <w:p>
      <w:pPr>
        <w:pStyle w:val="56"/>
        <w:ind w:firstLine="420"/>
      </w:pPr>
      <w:r>
        <w:rPr>
          <w:rFonts w:hint="eastAsia" w:ascii="Arial" w:hAnsi="Arial" w:cs="Arial"/>
          <w:color w:val="333333"/>
          <w:shd w:val="clear" w:color="auto" w:fill="FFFFFF"/>
        </w:rPr>
        <w:t xml:space="preserve">   </w:t>
      </w:r>
      <w:r>
        <w:rPr>
          <w:rFonts w:hint="eastAsia" w:cs="Arial"/>
          <w:color w:val="333333"/>
          <w:shd w:val="clear" w:color="auto" w:fill="FFFFFF"/>
        </w:rPr>
        <w:t>应符合</w:t>
      </w:r>
      <w:r>
        <w:rPr>
          <w:rFonts w:hint="eastAsia" w:ascii="Arial" w:hAnsi="Arial" w:cs="Arial"/>
          <w:color w:val="333333"/>
          <w:shd w:val="clear" w:color="auto" w:fill="FFFFFF"/>
        </w:rPr>
        <w:t xml:space="preserve"> </w:t>
      </w:r>
      <w:r>
        <w:rPr>
          <w:rFonts w:hint="eastAsia"/>
        </w:rPr>
        <w:t>GB 31654的规定。</w:t>
      </w:r>
    </w:p>
    <w:bookmarkEnd w:id="19"/>
    <w:p>
      <w:pPr>
        <w:pStyle w:val="56"/>
        <w:ind w:firstLine="0" w:firstLineChars="0"/>
        <w:jc w:val="center"/>
      </w:pPr>
      <w:bookmarkStart w:id="41" w:name="BookMark8"/>
      <w:r>
        <w:drawing>
          <wp:inline distT="0" distB="0" distL="0" distR="0">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25"/>
                    <a:stretch>
                      <a:fillRect/>
                    </a:stretch>
                  </pic:blipFill>
                  <pic:spPr>
                    <a:xfrm>
                      <a:off x="0" y="0"/>
                      <a:ext cx="1485900" cy="317500"/>
                    </a:xfrm>
                    <a:prstGeom prst="rect">
                      <a:avLst/>
                    </a:prstGeom>
                  </pic:spPr>
                </pic:pic>
              </a:graphicData>
            </a:graphic>
          </wp:inline>
        </w:drawing>
      </w:r>
      <w:bookmarkEnd w:id="41"/>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4104/T XXX—2023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4104/T XXX—2023</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4104/T XXX—2023</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4104/T XXX—2023</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4104/T XXX—2023</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4104/T XXX—2023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233"/>
      <w:lvlText w:val="%2)"/>
      <w:lvlJc w:val="left"/>
      <w:pPr>
        <w:tabs>
          <w:tab w:val="left" w:pos="1276"/>
        </w:tabs>
        <w:ind w:left="1276" w:hanging="425"/>
      </w:pPr>
      <w:rPr>
        <w:rFonts w:hint="eastAsia" w:ascii="宋体" w:hAnsi="Times New Roman" w:eastAsia="宋体"/>
        <w:sz w:val="21"/>
      </w:rPr>
    </w:lvl>
    <w:lvl w:ilvl="2" w:tentative="0">
      <w:start w:val="1"/>
      <w:numFmt w:val="decimal"/>
      <w:pStyle w:val="232"/>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jZjljNzZlZWU2ZDhhYjM5N2FiYzlkMzQ2NzYyOTIifQ=="/>
  </w:docVars>
  <w:rsids>
    <w:rsidRoot w:val="00820D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0D0B"/>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711"/>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2646099"/>
    <w:rsid w:val="35A24E07"/>
    <w:rsid w:val="37A97A16"/>
    <w:rsid w:val="50F0159C"/>
    <w:rsid w:val="64F0304B"/>
    <w:rsid w:val="6B9D67DA"/>
    <w:rsid w:val="6C50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uiPriority w:val="0"/>
    <w:rPr>
      <w:b/>
      <w:bCs/>
      <w:kern w:val="44"/>
      <w:sz w:val="44"/>
      <w:szCs w:val="44"/>
    </w:rPr>
  </w:style>
  <w:style w:type="character" w:customStyle="1" w:styleId="35">
    <w:name w:val="标题 2 Char"/>
    <w:link w:val="3"/>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uiPriority w:val="99"/>
    <w:rPr>
      <w:kern w:val="2"/>
      <w:sz w:val="18"/>
      <w:szCs w:val="18"/>
    </w:rPr>
  </w:style>
  <w:style w:type="character" w:customStyle="1" w:styleId="44">
    <w:name w:val="页脚 Char"/>
    <w:link w:val="17"/>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1">
    <w:name w:val="二级无"/>
    <w:basedOn w:val="232"/>
    <w:qFormat/>
    <w:uiPriority w:val="0"/>
    <w:pPr>
      <w:tabs>
        <w:tab w:val="left" w:pos="1259"/>
        <w:tab w:val="left" w:pos="1276"/>
      </w:tabs>
      <w:spacing w:before="0" w:beforeLines="0" w:after="0" w:afterLines="0"/>
      <w:ind w:left="0"/>
    </w:pPr>
    <w:rPr>
      <w:rFonts w:ascii="宋体" w:eastAsia="宋体"/>
    </w:rPr>
  </w:style>
  <w:style w:type="paragraph" w:customStyle="1" w:styleId="232">
    <w:name w:val="二级条标题"/>
    <w:basedOn w:val="233"/>
    <w:next w:val="230"/>
    <w:qFormat/>
    <w:uiPriority w:val="0"/>
    <w:pPr>
      <w:numPr>
        <w:ilvl w:val="2"/>
      </w:numPr>
      <w:tabs>
        <w:tab w:val="left" w:pos="1259"/>
        <w:tab w:val="left" w:pos="1276"/>
      </w:tabs>
      <w:spacing w:before="50" w:after="50"/>
      <w:outlineLvl w:val="3"/>
    </w:pPr>
  </w:style>
  <w:style w:type="paragraph" w:customStyle="1" w:styleId="233">
    <w:name w:val="一级条标题"/>
    <w:next w:val="230"/>
    <w:qFormat/>
    <w:uiPriority w:val="0"/>
    <w:pPr>
      <w:numPr>
        <w:ilvl w:val="1"/>
        <w:numId w:val="32"/>
      </w:numPr>
      <w:tabs>
        <w:tab w:val="left" w:pos="1259"/>
        <w:tab w:val="left" w:pos="1276"/>
      </w:tabs>
      <w:spacing w:before="156" w:beforeLines="50" w:after="156" w:afterLines="50"/>
      <w:outlineLvl w:val="2"/>
    </w:pPr>
    <w:rPr>
      <w:rFonts w:ascii="黑体" w:hAnsi="Times New Roman" w:eastAsia="黑体" w:cs="Times New Roman"/>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glossaryDocument" Target="glossary/document.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2.jpeg"/><Relationship Id="rId24" Type="http://schemas.openxmlformats.org/officeDocument/2006/relationships/image" Target="media/image1.tiff"/><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926F553A84D4FC1B81E7547E2CFEE06"/>
        <w:style w:val=""/>
        <w:category>
          <w:name w:val="常规"/>
          <w:gallery w:val="placeholder"/>
        </w:category>
        <w:types>
          <w:type w:val="bbPlcHdr"/>
        </w:types>
        <w:behaviors>
          <w:behavior w:val="content"/>
        </w:behaviors>
        <w:description w:val=""/>
        <w:guid w:val="{A48734C0-0D85-4240-8924-80DDEC0CBE4D}"/>
      </w:docPartPr>
      <w:docPartBody>
        <w:p>
          <w:pPr>
            <w:pStyle w:val="5"/>
          </w:pPr>
          <w:r>
            <w:rPr>
              <w:rStyle w:val="4"/>
              <w:rFonts w:hint="eastAsia"/>
            </w:rPr>
            <w:t>单击或点击此处输入文字。</w:t>
          </w:r>
        </w:p>
      </w:docPartBody>
    </w:docPart>
    <w:docPart>
      <w:docPartPr>
        <w:name w:val="12D25D956D684BB3B65746C262A50BEF"/>
        <w:style w:val=""/>
        <w:category>
          <w:name w:val="常规"/>
          <w:gallery w:val="placeholder"/>
        </w:category>
        <w:types>
          <w:type w:val="bbPlcHdr"/>
        </w:types>
        <w:behaviors>
          <w:behavior w:val="content"/>
        </w:behaviors>
        <w:description w:val=""/>
        <w:guid w:val="{4170BECE-79FF-410E-B1CD-74CA9543D1D6}"/>
      </w:docPartPr>
      <w:docPartBody>
        <w:p>
          <w:pPr>
            <w:pStyle w:val="6"/>
          </w:pPr>
          <w:r>
            <w:rPr>
              <w:rStyle w:val="4"/>
              <w:rFonts w:hint="eastAsia"/>
            </w:rPr>
            <w:t>选择一项。</w:t>
          </w:r>
        </w:p>
      </w:docPartBody>
    </w:docPart>
    <w:docPart>
      <w:docPartPr>
        <w:name w:val="E51C0A3758E14EE6AA4AE9FAC3502A61"/>
        <w:style w:val=""/>
        <w:category>
          <w:name w:val="常规"/>
          <w:gallery w:val="placeholder"/>
        </w:category>
        <w:types>
          <w:type w:val="bbPlcHdr"/>
        </w:types>
        <w:behaviors>
          <w:behavior w:val="content"/>
        </w:behaviors>
        <w:description w:val=""/>
        <w:guid w:val="{372D8205-374F-4BE3-B6E3-BB27DFEB0353}"/>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926F553A84D4FC1B81E7547E2CFEE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12D25D956D684BB3B65746C262A50BE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51C0A3758E14EE6AA4AE9FAC3502A61"/>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9A05A8-ADBB-4E00-92D2-ECFBC6125695}">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1655</Words>
  <Characters>1876</Characters>
  <Lines>232</Lines>
  <Paragraphs>208</Paragraphs>
  <TotalTime>5</TotalTime>
  <ScaleCrop>false</ScaleCrop>
  <LinksUpToDate>false</LinksUpToDate>
  <CharactersWithSpaces>1997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2023-07-22T02:02:00Z</dcterms:created>
  <dc:creator>Lenovo</dc:creator>
  <dc:description>&lt;config cover="true" show_menu="true" version="1.0.0" doctype="SDKXY"&gt;_x000d_
&lt;/config&gt;</dc:description>
  <cp:lastModifiedBy>旭</cp:lastModifiedBy>
  <cp:lastPrinted>2020-08-30T10:00:00Z</cp:lastPrinted>
  <dcterms:modified xsi:type="dcterms:W3CDTF">2023-07-27T01:28:36Z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2052-11.1.0.14309</vt:lpwstr>
  </property>
  <property fmtid="{D5CDD505-2E9C-101B-9397-08002B2CF9AE}" pid="16" name="ICV">
    <vt:lpwstr>E08E6D87F7BF40BEA24B3D927B72C448_12</vt:lpwstr>
  </property>
</Properties>
</file>