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36"/>
          <w:szCs w:val="36"/>
          <w:bdr w:val="none" w:color="auto" w:sz="0" w:space="0"/>
        </w:rPr>
        <w:t>平顶山市财经学校西校区运动场北侧道路改造工程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36"/>
          <w:szCs w:val="36"/>
          <w:bdr w:val="none" w:color="auto" w:sz="0" w:space="0"/>
        </w:rPr>
        <w:t>中标结果公告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河南荣之鑫工程管理有限公司受平顶山市财经学校的委托，就平顶山市财经学校西校区运动场北侧道路改造工程进行竞争性磋商，现就本次招标的中标结果公布如下：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一、项目名称及编号：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1、项目名称：平顶山市财经学校西校区运动场北侧道路改造工程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2、招标编号：RZX2023(C00)-09-19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二、项目简要说明：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工程概况：主要内容为平顶山市财经学校西校区运动场北侧道路改造工程，工程内容包括:乒乓球台、健身器材拆除，乔木移除及移栽、路缘石拆除及新做:原植草砖及人行道砖拆除；新做沥青混凝土路面、透水砖及广场砖铺设；新做排水沟及敷设双壁波纹管；具体内容详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2、资金来源：财政资金，已落实；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3、施工地点：平顶山市财经学校指定地点；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4、工期：20日历天；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5、质量：符合国家及相关行业标准；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6、标段划分：一个标段；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7、本项目是否接受联合体投标：否。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三、</w:t>
      </w:r>
      <w:r>
        <w:rPr>
          <w:rStyle w:val="5"/>
          <w:rFonts w:hint="eastAsia" w:ascii="宋体" w:hAnsi="宋体" w:eastAsia="宋体" w:cs="宋体"/>
          <w:i w:val="0"/>
          <w:iCs w:val="0"/>
          <w:caps w:val="0"/>
          <w:color w:val="000000"/>
          <w:spacing w:val="0"/>
          <w:sz w:val="28"/>
          <w:szCs w:val="28"/>
          <w:bdr w:val="none" w:color="auto" w:sz="0" w:space="0"/>
        </w:rPr>
        <w:t>中标情况：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根据评标结果，按照国家有关规定，确定</w:t>
      </w:r>
      <w:r>
        <w:rPr>
          <w:rFonts w:hint="eastAsia" w:ascii="宋体" w:hAnsi="宋体" w:eastAsia="宋体" w:cs="宋体"/>
          <w:i w:val="0"/>
          <w:iCs w:val="0"/>
          <w:caps w:val="0"/>
          <w:color w:val="000000"/>
          <w:spacing w:val="0"/>
          <w:sz w:val="28"/>
          <w:szCs w:val="28"/>
          <w:u w:val="single"/>
          <w:bdr w:val="none" w:color="auto" w:sz="0" w:space="0"/>
          <w:shd w:val="clear" w:fill="FFFFFF"/>
        </w:rPr>
        <w:t>河南水诚建设工程有限公司</w:t>
      </w:r>
      <w:r>
        <w:rPr>
          <w:rFonts w:hint="eastAsia" w:ascii="宋体" w:hAnsi="宋体" w:eastAsia="宋体" w:cs="宋体"/>
          <w:i w:val="0"/>
          <w:iCs w:val="0"/>
          <w:caps w:val="0"/>
          <w:color w:val="000000"/>
          <w:spacing w:val="0"/>
          <w:sz w:val="24"/>
          <w:szCs w:val="24"/>
          <w:bdr w:val="none" w:color="auto" w:sz="0" w:space="0"/>
          <w:shd w:val="clear" w:fill="FFFFFF"/>
        </w:rPr>
        <w:t>为中标人，其他投标人未中标。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中标人：</w:t>
      </w:r>
      <w:r>
        <w:rPr>
          <w:rFonts w:hint="eastAsia" w:ascii="宋体" w:hAnsi="宋体" w:eastAsia="宋体" w:cs="宋体"/>
          <w:i w:val="0"/>
          <w:iCs w:val="0"/>
          <w:caps w:val="0"/>
          <w:color w:val="000000"/>
          <w:spacing w:val="0"/>
          <w:sz w:val="28"/>
          <w:szCs w:val="28"/>
          <w:bdr w:val="none" w:color="auto" w:sz="0" w:space="0"/>
        </w:rPr>
        <w:t>河南水诚建设工程有限公司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投标总报价：278900.00元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供应商地址：河南省安阳市北关区灯塔路70号（灯塔路办事处北楼539室）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四、中标公告发布的媒介及中标公告期限：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本次中标公告在《平顶山市财经学校》上发布。中标公告期限为1个工作日。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五、招标联系事项：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   标   人：平顶山市财经学校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   系   人：宋先生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 系  电 话：0375-3992306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        址：平顶山市神马大道中段南101号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招标代理机构：河南荣之鑫工程管理有限公司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   系   人：张先生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 系  电 话：17737565013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邮        箱：HNRZXZB@163.COM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        址：平顶山市和顺路公园南门嘉荷天城0326003号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2023年10月7日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TQ3NWY5MWY4NGRjNWNhZjQ0MzYwNGM0ZWUxMmYifQ=="/>
  </w:docVars>
  <w:rsids>
    <w:rsidRoot w:val="00000000"/>
    <w:rsid w:val="720A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2023-10-17T01:51:49Z</dcterms:created>
  <dc:creator>Administrator</dc:creator>
  <cp:lastModifiedBy>⊙ω⊙</cp:lastModifiedBy>
  <dcterms:modified xsi:type="dcterms:W3CDTF">2023-10-17T01:51:59Z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A6D61A0F927B4287B548799831D2D9A1_12</vt:lpwstr>
  </property>
</Properties>
</file>