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ED" w:rsidRDefault="00FD48ED" w:rsidP="00FD48ED">
      <w:pPr>
        <w:spacing w:line="579" w:lineRule="exact"/>
        <w:rPr>
          <w:rFonts w:ascii="仿宋" w:eastAsia="仿宋" w:hAnsi="仿宋" w:cs="仿宋" w:hint="eastAsia"/>
          <w:sz w:val="24"/>
        </w:rPr>
      </w:pPr>
    </w:p>
    <w:p w:rsidR="00FD48ED" w:rsidRPr="00C400FF" w:rsidRDefault="00FD48ED" w:rsidP="00FD48ED">
      <w:pPr>
        <w:spacing w:line="579" w:lineRule="exact"/>
        <w:rPr>
          <w:rFonts w:ascii="黑体" w:eastAsia="黑体" w:hAnsi="仿宋" w:cs="仿宋" w:hint="eastAsia"/>
          <w:szCs w:val="32"/>
        </w:rPr>
      </w:pPr>
      <w:r w:rsidRPr="00C400FF">
        <w:rPr>
          <w:rFonts w:ascii="黑体" w:eastAsia="黑体" w:hAnsi="仿宋" w:cs="仿宋" w:hint="eastAsia"/>
          <w:szCs w:val="32"/>
        </w:rPr>
        <w:t>附  件</w:t>
      </w:r>
    </w:p>
    <w:p w:rsidR="00FD48ED" w:rsidRDefault="00FD48ED" w:rsidP="00FD48ED">
      <w:pPr>
        <w:spacing w:line="579" w:lineRule="exact"/>
        <w:ind w:firstLineChars="200" w:firstLine="440"/>
        <w:rPr>
          <w:rFonts w:ascii="仿宋" w:eastAsia="仿宋" w:hAnsi="仿宋" w:cs="仿宋" w:hint="eastAsia"/>
          <w:sz w:val="22"/>
          <w:szCs w:val="22"/>
        </w:rPr>
      </w:pPr>
    </w:p>
    <w:p w:rsidR="00FD48ED" w:rsidRPr="00C400FF" w:rsidRDefault="00FD48ED" w:rsidP="00FD48ED">
      <w:pPr>
        <w:spacing w:line="700" w:lineRule="exact"/>
        <w:jc w:val="center"/>
        <w:rPr>
          <w:rFonts w:ascii="方正小标宋_GBK" w:eastAsia="方正小标宋_GBK" w:hAnsi="方正小标宋简体" w:cs="方正小标宋简体" w:hint="eastAsia"/>
          <w:sz w:val="40"/>
          <w:szCs w:val="40"/>
        </w:rPr>
      </w:pPr>
      <w:r w:rsidRPr="00C400FF">
        <w:rPr>
          <w:rFonts w:ascii="方正小标宋_GBK" w:eastAsia="方正小标宋_GBK" w:hAnsi="方正小标宋简体" w:cs="方正小标宋简体" w:hint="eastAsia"/>
          <w:sz w:val="40"/>
          <w:szCs w:val="40"/>
        </w:rPr>
        <w:t>平顶山市传统村落保护发展工作</w:t>
      </w:r>
    </w:p>
    <w:p w:rsidR="00FD48ED" w:rsidRPr="00C400FF" w:rsidRDefault="00FD48ED" w:rsidP="00FD48ED">
      <w:pPr>
        <w:spacing w:line="700" w:lineRule="exact"/>
        <w:jc w:val="center"/>
        <w:rPr>
          <w:rFonts w:ascii="方正小标宋_GBK" w:eastAsia="方正小标宋_GBK" w:hAnsi="方正小标宋简体" w:cs="方正小标宋简体" w:hint="eastAsia"/>
          <w:sz w:val="40"/>
          <w:szCs w:val="40"/>
        </w:rPr>
      </w:pPr>
      <w:r w:rsidRPr="00C400FF">
        <w:rPr>
          <w:rFonts w:ascii="方正小标宋_GBK" w:eastAsia="方正小标宋_GBK" w:hAnsi="方正小标宋简体" w:cs="方正小标宋简体" w:hint="eastAsia"/>
          <w:sz w:val="40"/>
          <w:szCs w:val="40"/>
        </w:rPr>
        <w:t>领导小组</w:t>
      </w:r>
      <w:r>
        <w:rPr>
          <w:rFonts w:ascii="方正小标宋_GBK" w:eastAsia="方正小标宋_GBK" w:hAnsi="方正小标宋简体" w:cs="方正小标宋简体" w:hint="eastAsia"/>
          <w:sz w:val="40"/>
          <w:szCs w:val="40"/>
        </w:rPr>
        <w:t>成员</w:t>
      </w:r>
      <w:r w:rsidRPr="00C400FF">
        <w:rPr>
          <w:rFonts w:ascii="方正小标宋_GBK" w:eastAsia="方正小标宋_GBK" w:hAnsi="方正小标宋简体" w:cs="方正小标宋简体" w:hint="eastAsia"/>
          <w:sz w:val="40"/>
          <w:szCs w:val="40"/>
        </w:rPr>
        <w:t>名单</w:t>
      </w:r>
    </w:p>
    <w:p w:rsidR="00FD48ED" w:rsidRDefault="00FD48ED" w:rsidP="00FD48ED">
      <w:pPr>
        <w:spacing w:line="579" w:lineRule="exact"/>
        <w:ind w:firstLineChars="200" w:firstLine="640"/>
        <w:rPr>
          <w:rFonts w:ascii="仿宋_GB2312" w:hAnsi="仿宋_GB2312" w:cs="仿宋_GB2312" w:hint="eastAsia"/>
          <w:szCs w:val="32"/>
        </w:rPr>
      </w:pPr>
    </w:p>
    <w:p w:rsidR="00FD48ED" w:rsidRPr="00C400FF" w:rsidRDefault="00FD48ED" w:rsidP="00FD48ED">
      <w:pPr>
        <w:spacing w:line="579" w:lineRule="exact"/>
        <w:ind w:firstLineChars="200" w:firstLine="640"/>
        <w:rPr>
          <w:rFonts w:ascii="仿宋_GB2312" w:hAnsi="仿宋" w:cs="仿宋" w:hint="eastAsia"/>
          <w:szCs w:val="32"/>
        </w:rPr>
      </w:pPr>
      <w:r w:rsidRPr="00C400FF">
        <w:rPr>
          <w:rFonts w:ascii="黑体" w:eastAsia="黑体" w:hAnsi="仿宋" w:cs="仿宋" w:hint="eastAsia"/>
          <w:szCs w:val="32"/>
        </w:rPr>
        <w:t>组  长：</w:t>
      </w:r>
      <w:r w:rsidRPr="00C400FF">
        <w:rPr>
          <w:rFonts w:ascii="仿宋_GB2312" w:hAnsi="仿宋" w:cs="仿宋" w:hint="eastAsia"/>
          <w:szCs w:val="32"/>
        </w:rPr>
        <w:t>魏建平（副市长）</w:t>
      </w:r>
    </w:p>
    <w:p w:rsidR="00FD48ED" w:rsidRPr="00C400FF" w:rsidRDefault="00FD48ED" w:rsidP="00FD48ED">
      <w:pPr>
        <w:spacing w:line="579" w:lineRule="exact"/>
        <w:ind w:firstLineChars="200" w:firstLine="640"/>
        <w:rPr>
          <w:rFonts w:ascii="仿宋_GB2312" w:hAnsi="仿宋" w:cs="仿宋" w:hint="eastAsia"/>
          <w:szCs w:val="32"/>
        </w:rPr>
      </w:pPr>
      <w:r w:rsidRPr="00C400FF">
        <w:rPr>
          <w:rFonts w:ascii="黑体" w:eastAsia="黑体" w:hAnsi="仿宋" w:cs="仿宋" w:hint="eastAsia"/>
          <w:szCs w:val="32"/>
        </w:rPr>
        <w:t>副组长：</w:t>
      </w:r>
      <w:r w:rsidRPr="00C400FF">
        <w:rPr>
          <w:rFonts w:ascii="仿宋_GB2312" w:hAnsi="仿宋" w:cs="仿宋" w:hint="eastAsia"/>
          <w:szCs w:val="32"/>
        </w:rPr>
        <w:t>娄晓庆（市政府副秘书长）</w:t>
      </w:r>
    </w:p>
    <w:p w:rsidR="00FD48ED" w:rsidRPr="00C400FF" w:rsidRDefault="00FD48ED" w:rsidP="00FD48ED">
      <w:pPr>
        <w:spacing w:line="579" w:lineRule="exact"/>
        <w:ind w:firstLineChars="200" w:firstLine="64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 xml:space="preserve">        黄建军（市住</w:t>
      </w:r>
      <w:r>
        <w:rPr>
          <w:rFonts w:ascii="仿宋_GB2312" w:hAnsi="仿宋" w:cs="仿宋" w:hint="eastAsia"/>
          <w:szCs w:val="32"/>
        </w:rPr>
        <w:t>房和城乡建设</w:t>
      </w:r>
      <w:r w:rsidRPr="00C400FF">
        <w:rPr>
          <w:rFonts w:ascii="仿宋_GB2312" w:hAnsi="仿宋" w:cs="仿宋" w:hint="eastAsia"/>
          <w:szCs w:val="32"/>
        </w:rPr>
        <w:t>局局长）</w:t>
      </w:r>
    </w:p>
    <w:p w:rsidR="00FD48ED" w:rsidRPr="00C400FF" w:rsidRDefault="00FD48ED" w:rsidP="00FD48ED">
      <w:pPr>
        <w:spacing w:line="579" w:lineRule="exact"/>
        <w:ind w:firstLineChars="200" w:firstLine="640"/>
        <w:rPr>
          <w:rFonts w:ascii="仿宋_GB2312" w:hAnsi="仿宋" w:cs="仿宋" w:hint="eastAsia"/>
          <w:szCs w:val="32"/>
        </w:rPr>
      </w:pPr>
      <w:r w:rsidRPr="00C400FF">
        <w:rPr>
          <w:rFonts w:ascii="黑体" w:eastAsia="黑体" w:hAnsi="仿宋" w:cs="仿宋" w:hint="eastAsia"/>
          <w:szCs w:val="32"/>
        </w:rPr>
        <w:t>成  员：</w:t>
      </w:r>
      <w:r w:rsidRPr="00C400FF">
        <w:rPr>
          <w:rFonts w:ascii="仿宋_GB2312" w:hAnsi="仿宋" w:cs="仿宋" w:hint="eastAsia"/>
          <w:szCs w:val="32"/>
        </w:rPr>
        <w:t>时宏伟（市农业农村局副局长）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贾小平（</w:t>
      </w:r>
      <w:proofErr w:type="gramStart"/>
      <w:r w:rsidRPr="00C400FF">
        <w:rPr>
          <w:rFonts w:ascii="仿宋_GB2312" w:hAnsi="仿宋" w:cs="仿宋" w:hint="eastAsia"/>
          <w:szCs w:val="32"/>
        </w:rPr>
        <w:t>市发改委</w:t>
      </w:r>
      <w:proofErr w:type="gramEnd"/>
      <w:r w:rsidRPr="00C400FF">
        <w:rPr>
          <w:rFonts w:ascii="仿宋_GB2312" w:hAnsi="仿宋" w:cs="仿宋" w:hint="eastAsia"/>
          <w:szCs w:val="32"/>
        </w:rPr>
        <w:t>副主任）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张志明（市财政局副局长）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proofErr w:type="gramStart"/>
      <w:r w:rsidRPr="00C400FF">
        <w:rPr>
          <w:rFonts w:ascii="仿宋_GB2312" w:hAnsi="仿宋" w:cs="仿宋" w:hint="eastAsia"/>
          <w:szCs w:val="32"/>
        </w:rPr>
        <w:t>马银杰</w:t>
      </w:r>
      <w:proofErr w:type="gramEnd"/>
      <w:r w:rsidRPr="00C400FF">
        <w:rPr>
          <w:rFonts w:ascii="仿宋_GB2312" w:hAnsi="仿宋" w:cs="仿宋" w:hint="eastAsia"/>
          <w:szCs w:val="32"/>
        </w:rPr>
        <w:t>（市自然资源和规划局副局长）</w:t>
      </w:r>
    </w:p>
    <w:p w:rsidR="00FD48ED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李高升（市水利局副局长）</w:t>
      </w:r>
    </w:p>
    <w:p w:rsidR="00FD48ED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刘进良（市住</w:t>
      </w:r>
      <w:r>
        <w:rPr>
          <w:rFonts w:ascii="仿宋_GB2312" w:hAnsi="仿宋" w:cs="仿宋" w:hint="eastAsia"/>
          <w:szCs w:val="32"/>
        </w:rPr>
        <w:t>房和城乡建设</w:t>
      </w:r>
      <w:r w:rsidRPr="00C400FF">
        <w:rPr>
          <w:rFonts w:ascii="仿宋_GB2312" w:hAnsi="仿宋" w:cs="仿宋" w:hint="eastAsia"/>
          <w:szCs w:val="32"/>
        </w:rPr>
        <w:t>局副调研员）</w:t>
      </w:r>
    </w:p>
    <w:p w:rsidR="00FD48ED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宋德山（市交通运输局副调研员）</w:t>
      </w:r>
    </w:p>
    <w:p w:rsidR="00FD48ED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张晓玲（市商务局副调研员）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张水木（市文物</w:t>
      </w:r>
      <w:r>
        <w:rPr>
          <w:rFonts w:ascii="仿宋_GB2312" w:hAnsi="仿宋" w:cs="仿宋" w:hint="eastAsia"/>
          <w:szCs w:val="32"/>
        </w:rPr>
        <w:t>管理</w:t>
      </w:r>
      <w:r w:rsidRPr="00C400FF">
        <w:rPr>
          <w:rFonts w:ascii="仿宋_GB2312" w:hAnsi="仿宋" w:cs="仿宋" w:hint="eastAsia"/>
          <w:szCs w:val="32"/>
        </w:rPr>
        <w:t>局局长）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proofErr w:type="gramStart"/>
      <w:r w:rsidRPr="00C400FF">
        <w:rPr>
          <w:rFonts w:ascii="仿宋_GB2312" w:hAnsi="仿宋" w:cs="仿宋" w:hint="eastAsia"/>
          <w:szCs w:val="32"/>
        </w:rPr>
        <w:t>邢</w:t>
      </w:r>
      <w:proofErr w:type="gramEnd"/>
      <w:r w:rsidRPr="00C400FF">
        <w:rPr>
          <w:rFonts w:ascii="仿宋_GB2312" w:hAnsi="仿宋" w:cs="仿宋" w:hint="eastAsia"/>
          <w:szCs w:val="32"/>
        </w:rPr>
        <w:t xml:space="preserve">  燕（河南城建学院建筑与城市规划学院院长）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秦方奇（平顶山学院教务处长）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pacing w:val="-20"/>
          <w:szCs w:val="32"/>
        </w:rPr>
      </w:pPr>
      <w:r w:rsidRPr="00C400FF">
        <w:rPr>
          <w:rFonts w:ascii="仿宋_GB2312" w:hAnsi="仿宋" w:cs="仿宋" w:hint="eastAsia"/>
          <w:szCs w:val="32"/>
        </w:rPr>
        <w:t>王忠贤</w:t>
      </w:r>
      <w:r w:rsidRPr="00C400FF">
        <w:rPr>
          <w:rFonts w:ascii="仿宋_GB2312" w:hAnsi="仿宋" w:cs="仿宋" w:hint="eastAsia"/>
          <w:spacing w:val="-20"/>
          <w:szCs w:val="32"/>
        </w:rPr>
        <w:t>（</w:t>
      </w:r>
      <w:r w:rsidRPr="00C400FF">
        <w:rPr>
          <w:rFonts w:ascii="仿宋_GB2312" w:hAnsi="仿宋" w:cs="仿宋" w:hint="eastAsia"/>
          <w:szCs w:val="32"/>
        </w:rPr>
        <w:t>宝丰县重点项目工作领导小组副组长</w:t>
      </w:r>
      <w:r w:rsidRPr="00C400FF">
        <w:rPr>
          <w:rFonts w:ascii="仿宋_GB2312" w:hAnsi="仿宋" w:cs="仿宋" w:hint="eastAsia"/>
          <w:spacing w:val="-20"/>
          <w:szCs w:val="32"/>
        </w:rPr>
        <w:t>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张  毅（郏县副县长）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lastRenderedPageBreak/>
        <w:t>汤  钦（鲁山县副县长）</w:t>
      </w:r>
    </w:p>
    <w:p w:rsidR="00FD48ED" w:rsidRPr="00C400FF" w:rsidRDefault="00FD48ED" w:rsidP="00FD48ED">
      <w:pPr>
        <w:spacing w:line="579" w:lineRule="exact"/>
        <w:ind w:firstLineChars="600" w:firstLine="192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马亚军（叶县副县长）</w:t>
      </w:r>
    </w:p>
    <w:p w:rsidR="00FD48ED" w:rsidRPr="00C400FF" w:rsidRDefault="00FD48ED" w:rsidP="00FD48ED">
      <w:pPr>
        <w:spacing w:line="579" w:lineRule="exact"/>
        <w:ind w:firstLineChars="200" w:firstLine="640"/>
        <w:rPr>
          <w:rFonts w:ascii="仿宋_GB2312" w:hAnsi="仿宋" w:cs="仿宋" w:hint="eastAsia"/>
          <w:szCs w:val="32"/>
        </w:rPr>
      </w:pPr>
      <w:r w:rsidRPr="00C400FF">
        <w:rPr>
          <w:rFonts w:ascii="仿宋_GB2312" w:hAnsi="仿宋" w:cs="仿宋" w:hint="eastAsia"/>
          <w:szCs w:val="32"/>
        </w:rPr>
        <w:t>领导小组</w:t>
      </w:r>
      <w:r>
        <w:rPr>
          <w:rFonts w:ascii="仿宋_GB2312" w:hAnsi="仿宋" w:cs="仿宋" w:hint="eastAsia"/>
          <w:szCs w:val="32"/>
        </w:rPr>
        <w:t>下设办公室，</w:t>
      </w:r>
      <w:r w:rsidRPr="00C400FF">
        <w:rPr>
          <w:rFonts w:ascii="仿宋_GB2312" w:hAnsi="仿宋" w:cs="仿宋" w:hint="eastAsia"/>
          <w:szCs w:val="32"/>
        </w:rPr>
        <w:t>办公室设在市</w:t>
      </w:r>
      <w:r>
        <w:rPr>
          <w:rFonts w:ascii="仿宋_GB2312" w:hAnsi="仿宋" w:cs="仿宋" w:hint="eastAsia"/>
          <w:szCs w:val="32"/>
        </w:rPr>
        <w:t>住房和城乡建设</w:t>
      </w:r>
      <w:r w:rsidRPr="00C400FF">
        <w:rPr>
          <w:rFonts w:ascii="仿宋_GB2312" w:hAnsi="仿宋" w:cs="仿宋" w:hint="eastAsia"/>
          <w:szCs w:val="32"/>
        </w:rPr>
        <w:t>局，</w:t>
      </w:r>
      <w:r>
        <w:rPr>
          <w:rFonts w:ascii="仿宋_GB2312" w:hAnsi="仿宋" w:cs="仿宋" w:hint="eastAsia"/>
          <w:szCs w:val="32"/>
        </w:rPr>
        <w:t>负责领导小组日常工作，</w:t>
      </w:r>
      <w:r w:rsidRPr="00C400FF">
        <w:rPr>
          <w:rFonts w:ascii="仿宋_GB2312" w:hAnsi="仿宋" w:cs="仿宋" w:hint="eastAsia"/>
          <w:szCs w:val="32"/>
        </w:rPr>
        <w:t xml:space="preserve">黄建军同志兼任办公室主任。   </w:t>
      </w:r>
    </w:p>
    <w:p w:rsidR="00A515BB" w:rsidRPr="00FD48ED" w:rsidRDefault="00A515BB">
      <w:bookmarkStart w:id="0" w:name="_GoBack"/>
      <w:bookmarkEnd w:id="0"/>
    </w:p>
    <w:sectPr w:rsidR="00A515BB" w:rsidRPr="00FD4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D"/>
    <w:rsid w:val="00A515B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479E-3846-4633-A1EE-9F7B4128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E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2019-08-21T09:07:00Z</dcterms:created>
  <dcterms:modified xsi:type="dcterms:W3CDTF">2019-08-21T09:08:00Z</dcterms:modified>
</cp:coreProperties>
</file>