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4CE" w:rsidRDefault="00B444CE" w:rsidP="00B444CE">
      <w:pPr>
        <w:rPr>
          <w:rFonts w:ascii="黑体" w:eastAsia="黑体" w:hAnsi="仿宋" w:cs="仿宋"/>
          <w:szCs w:val="32"/>
        </w:rPr>
      </w:pPr>
      <w:r>
        <w:rPr>
          <w:rFonts w:ascii="黑体" w:eastAsia="黑体" w:hAnsi="仿宋" w:cs="仿宋" w:hint="eastAsia"/>
          <w:szCs w:val="32"/>
        </w:rPr>
        <w:t>附件2</w:t>
      </w:r>
      <w:bookmarkStart w:id="0" w:name="_GoBack"/>
      <w:bookmarkEnd w:id="0"/>
    </w:p>
    <w:p w:rsidR="00B444CE" w:rsidRDefault="00B444CE" w:rsidP="00B444CE">
      <w:pPr>
        <w:rPr>
          <w:rFonts w:ascii="黑体" w:eastAsia="黑体" w:hAnsi="仿宋" w:cs="仿宋"/>
          <w:szCs w:val="32"/>
        </w:rPr>
      </w:pPr>
    </w:p>
    <w:p w:rsidR="00B444CE" w:rsidRDefault="00B444CE" w:rsidP="00B444CE">
      <w:pPr>
        <w:jc w:val="center"/>
        <w:rPr>
          <w:rFonts w:ascii="方正小标宋_GBK" w:eastAsia="方正小标宋_GBK" w:hAnsi="仿宋" w:cs="仿宋"/>
          <w:sz w:val="40"/>
          <w:szCs w:val="40"/>
        </w:rPr>
      </w:pPr>
      <w:r>
        <w:rPr>
          <w:rFonts w:ascii="方正小标宋_GBK" w:eastAsia="方正小标宋_GBK" w:hAnsi="仿宋" w:cs="仿宋" w:hint="eastAsia"/>
          <w:sz w:val="40"/>
          <w:szCs w:val="40"/>
        </w:rPr>
        <w:t>平顶山市贯彻落实省委省政府环境保护督察反馈问题整改销号责任清单</w:t>
      </w:r>
    </w:p>
    <w:p w:rsidR="00B444CE" w:rsidRDefault="00B444CE" w:rsidP="00B444CE">
      <w:pPr>
        <w:spacing w:line="400" w:lineRule="exact"/>
        <w:jc w:val="center"/>
        <w:rPr>
          <w:rFonts w:ascii="方正小标宋_GBK" w:eastAsia="方正小标宋_GBK" w:hAnsi="仿宋" w:cs="仿宋"/>
          <w:sz w:val="40"/>
          <w:szCs w:val="40"/>
        </w:rPr>
      </w:pPr>
    </w:p>
    <w:tbl>
      <w:tblPr>
        <w:tblW w:w="14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1185"/>
        <w:gridCol w:w="709"/>
        <w:gridCol w:w="4923"/>
        <w:gridCol w:w="1701"/>
        <w:gridCol w:w="2126"/>
        <w:gridCol w:w="1276"/>
        <w:gridCol w:w="1097"/>
      </w:tblGrid>
      <w:tr w:rsidR="00B444CE" w:rsidTr="00316A20">
        <w:trPr>
          <w:trHeight w:val="701"/>
          <w:jc w:val="center"/>
        </w:trPr>
        <w:tc>
          <w:tcPr>
            <w:tcW w:w="1332" w:type="dxa"/>
            <w:vAlign w:val="center"/>
          </w:tcPr>
          <w:p w:rsidR="00B444CE" w:rsidRDefault="00B444CE" w:rsidP="00316A20">
            <w:pPr>
              <w:spacing w:line="400" w:lineRule="exact"/>
              <w:jc w:val="center"/>
              <w:rPr>
                <w:rFonts w:ascii="仿宋_GB2312" w:hAnsi="黑体"/>
                <w:sz w:val="24"/>
              </w:rPr>
            </w:pPr>
            <w:r>
              <w:rPr>
                <w:rFonts w:ascii="仿宋_GB2312" w:hAnsi="黑体" w:hint="eastAsia"/>
                <w:sz w:val="24"/>
              </w:rPr>
              <w:t>主要问题</w:t>
            </w:r>
          </w:p>
        </w:tc>
        <w:tc>
          <w:tcPr>
            <w:tcW w:w="1185" w:type="dxa"/>
            <w:vAlign w:val="center"/>
          </w:tcPr>
          <w:p w:rsidR="00B444CE" w:rsidRDefault="00B444CE" w:rsidP="00316A20">
            <w:pPr>
              <w:spacing w:line="400" w:lineRule="exact"/>
              <w:jc w:val="center"/>
              <w:rPr>
                <w:rFonts w:ascii="仿宋_GB2312" w:hAnsi="黑体"/>
                <w:sz w:val="24"/>
              </w:rPr>
            </w:pPr>
            <w:r>
              <w:rPr>
                <w:rFonts w:ascii="仿宋_GB2312" w:hAnsi="黑体" w:hint="eastAsia"/>
                <w:sz w:val="24"/>
              </w:rPr>
              <w:t>问题</w:t>
            </w:r>
          </w:p>
          <w:p w:rsidR="00B444CE" w:rsidRDefault="00B444CE" w:rsidP="00316A20">
            <w:pPr>
              <w:spacing w:line="400" w:lineRule="exact"/>
              <w:jc w:val="center"/>
              <w:rPr>
                <w:rFonts w:ascii="仿宋_GB2312" w:hAnsi="黑体"/>
                <w:sz w:val="24"/>
              </w:rPr>
            </w:pPr>
            <w:r>
              <w:rPr>
                <w:rFonts w:ascii="仿宋_GB2312" w:hAnsi="黑体" w:hint="eastAsia"/>
                <w:sz w:val="24"/>
              </w:rPr>
              <w:t>类别</w:t>
            </w:r>
          </w:p>
        </w:tc>
        <w:tc>
          <w:tcPr>
            <w:tcW w:w="709" w:type="dxa"/>
            <w:vAlign w:val="center"/>
          </w:tcPr>
          <w:p w:rsidR="00B444CE" w:rsidRDefault="00B444CE" w:rsidP="00316A20">
            <w:pPr>
              <w:spacing w:line="400" w:lineRule="exact"/>
              <w:jc w:val="center"/>
              <w:rPr>
                <w:rFonts w:ascii="仿宋_GB2312" w:hAnsi="黑体"/>
                <w:sz w:val="24"/>
              </w:rPr>
            </w:pPr>
            <w:r>
              <w:rPr>
                <w:rFonts w:ascii="仿宋_GB2312" w:hAnsi="黑体" w:hint="eastAsia"/>
                <w:sz w:val="24"/>
              </w:rPr>
              <w:t>序号</w:t>
            </w:r>
          </w:p>
        </w:tc>
        <w:tc>
          <w:tcPr>
            <w:tcW w:w="4923" w:type="dxa"/>
            <w:vAlign w:val="center"/>
          </w:tcPr>
          <w:p w:rsidR="00B444CE" w:rsidRDefault="00B444CE" w:rsidP="00316A20">
            <w:pPr>
              <w:spacing w:line="400" w:lineRule="exact"/>
              <w:jc w:val="center"/>
              <w:rPr>
                <w:rFonts w:ascii="仿宋_GB2312" w:hAnsi="黑体"/>
                <w:sz w:val="24"/>
              </w:rPr>
            </w:pPr>
            <w:r>
              <w:rPr>
                <w:rFonts w:ascii="仿宋_GB2312" w:hAnsi="黑体" w:hint="eastAsia"/>
                <w:sz w:val="24"/>
              </w:rPr>
              <w:t>问题简述</w:t>
            </w:r>
          </w:p>
        </w:tc>
        <w:tc>
          <w:tcPr>
            <w:tcW w:w="1701" w:type="dxa"/>
            <w:vAlign w:val="center"/>
          </w:tcPr>
          <w:p w:rsidR="00B444CE" w:rsidRDefault="00B444CE" w:rsidP="00316A20">
            <w:pPr>
              <w:spacing w:line="400" w:lineRule="exact"/>
              <w:jc w:val="center"/>
              <w:rPr>
                <w:rFonts w:ascii="仿宋_GB2312" w:hAnsi="黑体"/>
                <w:sz w:val="24"/>
              </w:rPr>
            </w:pPr>
            <w:r>
              <w:rPr>
                <w:rFonts w:ascii="仿宋_GB2312" w:hAnsi="黑体" w:hint="eastAsia"/>
                <w:sz w:val="24"/>
              </w:rPr>
              <w:t>牵头单位</w:t>
            </w:r>
          </w:p>
        </w:tc>
        <w:tc>
          <w:tcPr>
            <w:tcW w:w="2126" w:type="dxa"/>
            <w:vAlign w:val="center"/>
          </w:tcPr>
          <w:p w:rsidR="00B444CE" w:rsidRDefault="00B444CE" w:rsidP="00316A20">
            <w:pPr>
              <w:spacing w:line="400" w:lineRule="exact"/>
              <w:jc w:val="center"/>
              <w:rPr>
                <w:rFonts w:ascii="仿宋_GB2312" w:hAnsi="黑体"/>
                <w:sz w:val="24"/>
              </w:rPr>
            </w:pPr>
            <w:r>
              <w:rPr>
                <w:rFonts w:ascii="仿宋_GB2312" w:hAnsi="黑体" w:hint="eastAsia"/>
                <w:sz w:val="24"/>
              </w:rPr>
              <w:t>责任单位</w:t>
            </w:r>
          </w:p>
        </w:tc>
        <w:tc>
          <w:tcPr>
            <w:tcW w:w="1276" w:type="dxa"/>
            <w:vAlign w:val="center"/>
          </w:tcPr>
          <w:p w:rsidR="00B444CE" w:rsidRDefault="00B444CE" w:rsidP="00316A20">
            <w:pPr>
              <w:spacing w:line="400" w:lineRule="exact"/>
              <w:jc w:val="center"/>
              <w:rPr>
                <w:rFonts w:ascii="仿宋_GB2312" w:hAnsi="黑体"/>
                <w:sz w:val="24"/>
              </w:rPr>
            </w:pPr>
            <w:r>
              <w:rPr>
                <w:rFonts w:ascii="仿宋_GB2312" w:hAnsi="黑体" w:hint="eastAsia"/>
                <w:sz w:val="24"/>
              </w:rPr>
              <w:t>完成时限</w:t>
            </w:r>
          </w:p>
        </w:tc>
        <w:tc>
          <w:tcPr>
            <w:tcW w:w="1097" w:type="dxa"/>
            <w:vAlign w:val="center"/>
          </w:tcPr>
          <w:p w:rsidR="00B444CE" w:rsidRDefault="00B444CE" w:rsidP="00316A20">
            <w:pPr>
              <w:spacing w:line="400" w:lineRule="exact"/>
              <w:jc w:val="center"/>
              <w:rPr>
                <w:rFonts w:ascii="仿宋_GB2312" w:hAnsi="黑体"/>
                <w:sz w:val="24"/>
              </w:rPr>
            </w:pPr>
            <w:r>
              <w:rPr>
                <w:rFonts w:ascii="仿宋_GB2312" w:hAnsi="黑体" w:hint="eastAsia"/>
                <w:sz w:val="24"/>
              </w:rPr>
              <w:t>销号</w:t>
            </w:r>
          </w:p>
          <w:p w:rsidR="00B444CE" w:rsidRDefault="00B444CE" w:rsidP="00316A20">
            <w:pPr>
              <w:spacing w:line="400" w:lineRule="exact"/>
              <w:jc w:val="center"/>
              <w:rPr>
                <w:rFonts w:ascii="仿宋_GB2312" w:hAnsi="黑体"/>
                <w:sz w:val="24"/>
              </w:rPr>
            </w:pPr>
            <w:r>
              <w:rPr>
                <w:rFonts w:ascii="仿宋_GB2312" w:hAnsi="黑体" w:hint="eastAsia"/>
                <w:sz w:val="24"/>
              </w:rPr>
              <w:t>情况</w:t>
            </w:r>
          </w:p>
        </w:tc>
      </w:tr>
      <w:tr w:rsidR="00B444CE" w:rsidTr="00316A20">
        <w:trPr>
          <w:trHeight w:val="3097"/>
          <w:jc w:val="center"/>
        </w:trPr>
        <w:tc>
          <w:tcPr>
            <w:tcW w:w="1332" w:type="dxa"/>
            <w:vMerge w:val="restart"/>
            <w:vAlign w:val="center"/>
          </w:tcPr>
          <w:p w:rsidR="00B444CE" w:rsidRDefault="00B444CE" w:rsidP="00316A20">
            <w:pPr>
              <w:spacing w:line="400" w:lineRule="exact"/>
              <w:rPr>
                <w:rFonts w:ascii="仿宋_GB2312" w:hAnsi="宋体"/>
                <w:sz w:val="24"/>
              </w:rPr>
            </w:pPr>
            <w:r>
              <w:rPr>
                <w:rFonts w:ascii="仿宋_GB2312" w:hAnsi="宋体" w:hint="eastAsia"/>
                <w:sz w:val="24"/>
              </w:rPr>
              <w:t>落实生态环境保护工作不够有力</w:t>
            </w:r>
          </w:p>
        </w:tc>
        <w:tc>
          <w:tcPr>
            <w:tcW w:w="1185" w:type="dxa"/>
            <w:vMerge w:val="restart"/>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结构污染问题突出</w:t>
            </w:r>
          </w:p>
        </w:tc>
        <w:tc>
          <w:tcPr>
            <w:tcW w:w="709" w:type="dxa"/>
            <w:vAlign w:val="center"/>
          </w:tcPr>
          <w:p w:rsidR="00B444CE" w:rsidRDefault="00B444CE" w:rsidP="00316A20">
            <w:pPr>
              <w:spacing w:line="400" w:lineRule="exact"/>
              <w:jc w:val="center"/>
              <w:rPr>
                <w:rFonts w:ascii="仿宋_GB2312" w:hAnsi="宋体" w:cs="仿宋"/>
                <w:sz w:val="24"/>
              </w:rPr>
            </w:pPr>
            <w:r>
              <w:rPr>
                <w:rFonts w:ascii="仿宋_GB2312" w:hAnsi="宋体" w:hint="eastAsia"/>
                <w:sz w:val="24"/>
              </w:rPr>
              <w:t>1</w:t>
            </w:r>
          </w:p>
        </w:tc>
        <w:tc>
          <w:tcPr>
            <w:tcW w:w="4923" w:type="dxa"/>
            <w:vAlign w:val="center"/>
          </w:tcPr>
          <w:p w:rsidR="00B444CE" w:rsidRDefault="00B444CE" w:rsidP="00316A20">
            <w:pPr>
              <w:snapToGrid w:val="0"/>
              <w:spacing w:line="400" w:lineRule="exact"/>
              <w:rPr>
                <w:rFonts w:ascii="仿宋_GB2312" w:hAnsi="宋体"/>
                <w:sz w:val="24"/>
              </w:rPr>
            </w:pPr>
            <w:r>
              <w:rPr>
                <w:rFonts w:ascii="仿宋_GB2312" w:hAnsi="宋体" w:hint="eastAsia"/>
                <w:sz w:val="24"/>
              </w:rPr>
              <w:t>平顶山市三次产业结构比例调整为9.6:48.9:42.5,以高耗能高污染行业为主的第二次产业占比依然较高,高出全国8.4个百分点,火电围城、企业驻城和煤矿绕城等结构性污染问题尚未得到有效解决。平顶山市区及周边有3家火电企业和3家自备电厂，装机容量460.8万千瓦，耗煤量巨大。</w:t>
            </w:r>
          </w:p>
        </w:tc>
        <w:tc>
          <w:tcPr>
            <w:tcW w:w="1701"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市发改委、市</w:t>
            </w:r>
          </w:p>
          <w:p w:rsidR="00B444CE" w:rsidRDefault="00B444CE" w:rsidP="00316A20">
            <w:pPr>
              <w:spacing w:line="400" w:lineRule="exact"/>
              <w:rPr>
                <w:rFonts w:ascii="仿宋_GB2312" w:hAnsi="宋体"/>
                <w:sz w:val="24"/>
              </w:rPr>
            </w:pPr>
            <w:r>
              <w:rPr>
                <w:rFonts w:ascii="仿宋_GB2312" w:hAnsi="宋体" w:hint="eastAsia"/>
                <w:sz w:val="24"/>
              </w:rPr>
              <w:t>工业和信息化局</w:t>
            </w:r>
          </w:p>
        </w:tc>
        <w:tc>
          <w:tcPr>
            <w:tcW w:w="2126" w:type="dxa"/>
            <w:vAlign w:val="center"/>
          </w:tcPr>
          <w:p w:rsidR="00B444CE" w:rsidRDefault="00B444CE" w:rsidP="00316A20">
            <w:pPr>
              <w:adjustRightInd w:val="0"/>
              <w:spacing w:line="400" w:lineRule="exact"/>
              <w:rPr>
                <w:rFonts w:ascii="仿宋_GB2312" w:hAnsi="仿宋_GB2312" w:cs="仿宋_GB2312"/>
                <w:sz w:val="24"/>
              </w:rPr>
            </w:pPr>
            <w:r>
              <w:rPr>
                <w:rFonts w:ascii="仿宋_GB2312" w:hAnsi="宋体" w:hint="eastAsia"/>
                <w:sz w:val="24"/>
              </w:rPr>
              <w:t>各县（市、区）政府（管委会，下同），中国平煤神马集团、平顶山姚孟发电有限责任公司</w:t>
            </w:r>
          </w:p>
        </w:tc>
        <w:tc>
          <w:tcPr>
            <w:tcW w:w="1276" w:type="dxa"/>
            <w:vAlign w:val="center"/>
          </w:tcPr>
          <w:p w:rsidR="00B444CE" w:rsidRDefault="00B444CE" w:rsidP="00316A20">
            <w:pPr>
              <w:pStyle w:val="A6"/>
              <w:spacing w:line="400" w:lineRule="exact"/>
              <w:jc w:val="center"/>
              <w:rPr>
                <w:rFonts w:ascii="仿宋_GB2312" w:eastAsia="仿宋_GB2312" w:hAnsi="宋体" w:cs="Times New Roman"/>
                <w:color w:val="auto"/>
                <w:spacing w:val="0"/>
                <w:kern w:val="2"/>
                <w:sz w:val="24"/>
                <w:szCs w:val="24"/>
              </w:rPr>
            </w:pPr>
            <w:r>
              <w:rPr>
                <w:rFonts w:ascii="仿宋_GB2312" w:eastAsia="仿宋_GB2312" w:hAnsi="宋体" w:cs="Times New Roman" w:hint="eastAsia"/>
                <w:color w:val="auto"/>
                <w:spacing w:val="0"/>
                <w:kern w:val="2"/>
                <w:sz w:val="24"/>
                <w:szCs w:val="24"/>
              </w:rPr>
              <w:t>2019年</w:t>
            </w:r>
          </w:p>
          <w:p w:rsidR="00B444CE" w:rsidRDefault="00B444CE" w:rsidP="00316A20">
            <w:pPr>
              <w:pStyle w:val="A6"/>
              <w:spacing w:line="400" w:lineRule="exact"/>
              <w:jc w:val="center"/>
              <w:rPr>
                <w:rFonts w:ascii="仿宋_GB2312" w:eastAsia="仿宋_GB2312" w:hAnsi="宋体" w:cs="Times New Roman"/>
                <w:color w:val="auto"/>
                <w:spacing w:val="0"/>
                <w:kern w:val="2"/>
                <w:sz w:val="24"/>
                <w:szCs w:val="24"/>
              </w:rPr>
            </w:pPr>
            <w:r>
              <w:rPr>
                <w:rFonts w:ascii="仿宋_GB2312" w:eastAsia="仿宋_GB2312" w:hAnsi="宋体" w:cs="Times New Roman" w:hint="eastAsia"/>
                <w:color w:val="auto"/>
                <w:spacing w:val="0"/>
                <w:kern w:val="2"/>
                <w:sz w:val="24"/>
                <w:szCs w:val="24"/>
              </w:rPr>
              <w:t>12月底前</w:t>
            </w:r>
          </w:p>
        </w:tc>
        <w:tc>
          <w:tcPr>
            <w:tcW w:w="1097" w:type="dxa"/>
            <w:vAlign w:val="center"/>
          </w:tcPr>
          <w:p w:rsidR="00B444CE" w:rsidRDefault="00B444CE" w:rsidP="00316A20">
            <w:pPr>
              <w:spacing w:line="400" w:lineRule="exact"/>
              <w:jc w:val="center"/>
              <w:rPr>
                <w:rFonts w:ascii="仿宋_GB2312" w:hAnsi="宋体"/>
                <w:sz w:val="24"/>
              </w:rPr>
            </w:pPr>
          </w:p>
        </w:tc>
      </w:tr>
      <w:tr w:rsidR="00B444CE" w:rsidTr="00316A20">
        <w:trPr>
          <w:trHeight w:val="1726"/>
          <w:jc w:val="center"/>
        </w:trPr>
        <w:tc>
          <w:tcPr>
            <w:tcW w:w="1332" w:type="dxa"/>
            <w:vMerge/>
          </w:tcPr>
          <w:p w:rsidR="00B444CE" w:rsidRDefault="00B444CE" w:rsidP="00316A20">
            <w:pPr>
              <w:spacing w:line="400" w:lineRule="exact"/>
              <w:jc w:val="center"/>
              <w:rPr>
                <w:rFonts w:ascii="仿宋_GB2312" w:hAnsi="宋体"/>
                <w:sz w:val="24"/>
              </w:rPr>
            </w:pPr>
          </w:p>
        </w:tc>
        <w:tc>
          <w:tcPr>
            <w:tcW w:w="1185" w:type="dxa"/>
            <w:vMerge/>
            <w:vAlign w:val="center"/>
          </w:tcPr>
          <w:p w:rsidR="00B444CE" w:rsidRDefault="00B444CE" w:rsidP="00316A20">
            <w:pPr>
              <w:spacing w:line="400" w:lineRule="exact"/>
              <w:jc w:val="center"/>
              <w:rPr>
                <w:rFonts w:ascii="仿宋_GB2312" w:hAnsi="宋体"/>
                <w:sz w:val="24"/>
              </w:rPr>
            </w:pPr>
          </w:p>
        </w:tc>
        <w:tc>
          <w:tcPr>
            <w:tcW w:w="709" w:type="dxa"/>
            <w:tcBorders>
              <w:bottom w:val="single" w:sz="4" w:space="0" w:color="auto"/>
            </w:tcBorders>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2</w:t>
            </w:r>
          </w:p>
        </w:tc>
        <w:tc>
          <w:tcPr>
            <w:tcW w:w="4923" w:type="dxa"/>
            <w:tcBorders>
              <w:bottom w:val="single" w:sz="4" w:space="0" w:color="auto"/>
            </w:tcBorders>
            <w:vAlign w:val="center"/>
          </w:tcPr>
          <w:p w:rsidR="00B444CE" w:rsidRDefault="00B444CE" w:rsidP="00316A20">
            <w:pPr>
              <w:snapToGrid w:val="0"/>
              <w:spacing w:line="400" w:lineRule="exact"/>
              <w:rPr>
                <w:rFonts w:ascii="仿宋_GB2312" w:hAnsi="宋体"/>
                <w:sz w:val="24"/>
              </w:rPr>
            </w:pPr>
            <w:r>
              <w:rPr>
                <w:rFonts w:ascii="仿宋_GB2312" w:hAnsi="宋体" w:hint="eastAsia"/>
                <w:sz w:val="24"/>
              </w:rPr>
              <w:t>平顶山市区涉气规模企业181家，涉水规模企业34家，每天颗粒物排放量是2355.134千克，二氧化硫排放量是3193.674千克，氮氧化物排放量是6042.451千克，废水排放量巨大。</w:t>
            </w:r>
          </w:p>
        </w:tc>
        <w:tc>
          <w:tcPr>
            <w:tcW w:w="1701" w:type="dxa"/>
            <w:tcBorders>
              <w:bottom w:val="single" w:sz="4" w:space="0" w:color="auto"/>
            </w:tcBorders>
            <w:vAlign w:val="center"/>
          </w:tcPr>
          <w:p w:rsidR="00B444CE" w:rsidRDefault="00B444CE" w:rsidP="00316A20">
            <w:pPr>
              <w:snapToGrid w:val="0"/>
              <w:spacing w:line="400" w:lineRule="exact"/>
              <w:rPr>
                <w:rFonts w:ascii="仿宋_GB2312" w:hAnsi="宋体"/>
                <w:sz w:val="24"/>
              </w:rPr>
            </w:pPr>
            <w:r>
              <w:rPr>
                <w:rFonts w:ascii="仿宋_GB2312" w:hAnsi="宋体" w:hint="eastAsia"/>
                <w:sz w:val="24"/>
              </w:rPr>
              <w:t>市工业和信息化局、市生态环境局</w:t>
            </w:r>
          </w:p>
        </w:tc>
        <w:tc>
          <w:tcPr>
            <w:tcW w:w="2126" w:type="dxa"/>
            <w:tcBorders>
              <w:bottom w:val="single" w:sz="4" w:space="0" w:color="auto"/>
            </w:tcBorders>
            <w:vAlign w:val="center"/>
          </w:tcPr>
          <w:p w:rsidR="00B444CE" w:rsidRDefault="00B444CE" w:rsidP="00316A20">
            <w:pPr>
              <w:spacing w:line="400" w:lineRule="exact"/>
              <w:rPr>
                <w:rFonts w:ascii="仿宋_GB2312" w:hAnsi="宋体"/>
                <w:sz w:val="24"/>
              </w:rPr>
            </w:pPr>
            <w:r>
              <w:rPr>
                <w:rFonts w:ascii="仿宋_GB2312" w:hAnsi="宋体" w:hint="eastAsia"/>
                <w:sz w:val="24"/>
              </w:rPr>
              <w:t>各县（市、区）政府</w:t>
            </w:r>
          </w:p>
        </w:tc>
        <w:tc>
          <w:tcPr>
            <w:tcW w:w="1276" w:type="dxa"/>
            <w:tcBorders>
              <w:bottom w:val="single" w:sz="4" w:space="0" w:color="auto"/>
            </w:tcBorders>
            <w:vAlign w:val="center"/>
          </w:tcPr>
          <w:p w:rsidR="00B444CE" w:rsidRDefault="00B444CE" w:rsidP="00316A20">
            <w:pPr>
              <w:pStyle w:val="A6"/>
              <w:spacing w:line="400" w:lineRule="exact"/>
              <w:jc w:val="center"/>
              <w:rPr>
                <w:rFonts w:ascii="仿宋_GB2312" w:eastAsia="仿宋_GB2312" w:hAnsi="宋体" w:cs="Times New Roman"/>
                <w:color w:val="auto"/>
                <w:spacing w:val="0"/>
                <w:kern w:val="2"/>
                <w:sz w:val="24"/>
                <w:szCs w:val="24"/>
              </w:rPr>
            </w:pPr>
            <w:r>
              <w:rPr>
                <w:rFonts w:ascii="仿宋_GB2312" w:eastAsia="仿宋_GB2312" w:hAnsi="宋体" w:cs="Times New Roman" w:hint="eastAsia"/>
                <w:color w:val="auto"/>
                <w:spacing w:val="0"/>
                <w:kern w:val="2"/>
                <w:sz w:val="24"/>
                <w:szCs w:val="24"/>
              </w:rPr>
              <w:t>立即整改</w:t>
            </w:r>
          </w:p>
          <w:p w:rsidR="00B444CE" w:rsidRDefault="00B444CE" w:rsidP="00316A20">
            <w:pPr>
              <w:pStyle w:val="A6"/>
              <w:spacing w:line="400" w:lineRule="exact"/>
              <w:jc w:val="center"/>
              <w:rPr>
                <w:rFonts w:ascii="仿宋_GB2312" w:eastAsia="仿宋_GB2312" w:hAnsi="宋体"/>
                <w:sz w:val="24"/>
                <w:szCs w:val="24"/>
              </w:rPr>
            </w:pPr>
            <w:r>
              <w:rPr>
                <w:rFonts w:ascii="仿宋_GB2312" w:eastAsia="仿宋_GB2312" w:hAnsi="宋体" w:cs="Times New Roman" w:hint="eastAsia"/>
                <w:color w:val="auto"/>
                <w:spacing w:val="0"/>
                <w:kern w:val="2"/>
                <w:sz w:val="24"/>
                <w:szCs w:val="24"/>
              </w:rPr>
              <w:t>长期坚持</w:t>
            </w:r>
          </w:p>
        </w:tc>
        <w:tc>
          <w:tcPr>
            <w:tcW w:w="1097" w:type="dxa"/>
            <w:tcBorders>
              <w:bottom w:val="single" w:sz="4" w:space="0" w:color="auto"/>
            </w:tcBorders>
            <w:vAlign w:val="center"/>
          </w:tcPr>
          <w:p w:rsidR="00B444CE" w:rsidRDefault="00B444CE" w:rsidP="00316A20">
            <w:pPr>
              <w:spacing w:line="400" w:lineRule="exact"/>
              <w:jc w:val="center"/>
              <w:rPr>
                <w:rFonts w:ascii="仿宋_GB2312" w:hAnsi="宋体"/>
                <w:sz w:val="24"/>
              </w:rPr>
            </w:pPr>
          </w:p>
        </w:tc>
      </w:tr>
      <w:tr w:rsidR="00B444CE" w:rsidTr="00316A20">
        <w:trPr>
          <w:trHeight w:val="1715"/>
          <w:jc w:val="center"/>
        </w:trPr>
        <w:tc>
          <w:tcPr>
            <w:tcW w:w="1332" w:type="dxa"/>
            <w:vMerge w:val="restart"/>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lastRenderedPageBreak/>
              <w:t>落实生态环境保护工作不够有力</w:t>
            </w:r>
          </w:p>
        </w:tc>
        <w:tc>
          <w:tcPr>
            <w:tcW w:w="1185"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结构污染问题突出</w:t>
            </w:r>
          </w:p>
        </w:tc>
        <w:tc>
          <w:tcPr>
            <w:tcW w:w="709"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3</w:t>
            </w:r>
          </w:p>
        </w:tc>
        <w:tc>
          <w:tcPr>
            <w:tcW w:w="4923" w:type="dxa"/>
            <w:vAlign w:val="center"/>
          </w:tcPr>
          <w:p w:rsidR="00B444CE" w:rsidRDefault="00B444CE" w:rsidP="00316A20">
            <w:pPr>
              <w:snapToGrid w:val="0"/>
              <w:spacing w:line="400" w:lineRule="exact"/>
              <w:rPr>
                <w:rFonts w:ascii="仿宋_GB2312" w:hAnsi="宋体"/>
                <w:sz w:val="24"/>
              </w:rPr>
            </w:pPr>
            <w:r>
              <w:rPr>
                <w:rFonts w:ascii="仿宋_GB2312" w:hAnsi="宋体" w:hint="eastAsia"/>
                <w:sz w:val="24"/>
              </w:rPr>
              <w:t>平顶山市北部山区12家煤矿正常生产，每年产生约400万吨煤矸石，由于综合利用不到位，大部分在矿区周边堆存，形成了“煤矸石山”，存在环境隐患。</w:t>
            </w:r>
          </w:p>
        </w:tc>
        <w:tc>
          <w:tcPr>
            <w:tcW w:w="1701"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市发改委</w:t>
            </w:r>
          </w:p>
        </w:tc>
        <w:tc>
          <w:tcPr>
            <w:tcW w:w="2126"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中国平煤神马集团</w:t>
            </w:r>
          </w:p>
        </w:tc>
        <w:tc>
          <w:tcPr>
            <w:tcW w:w="1276"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2019年</w:t>
            </w:r>
          </w:p>
          <w:p w:rsidR="00B444CE" w:rsidRDefault="00B444CE" w:rsidP="00316A20">
            <w:pPr>
              <w:spacing w:line="400" w:lineRule="exact"/>
              <w:jc w:val="center"/>
              <w:rPr>
                <w:rFonts w:ascii="仿宋_GB2312" w:hAnsi="宋体"/>
                <w:sz w:val="24"/>
              </w:rPr>
            </w:pPr>
            <w:r>
              <w:rPr>
                <w:rFonts w:ascii="仿宋_GB2312" w:hAnsi="宋体" w:hint="eastAsia"/>
                <w:sz w:val="24"/>
              </w:rPr>
              <w:t>12月底前</w:t>
            </w:r>
          </w:p>
        </w:tc>
        <w:tc>
          <w:tcPr>
            <w:tcW w:w="1097" w:type="dxa"/>
          </w:tcPr>
          <w:p w:rsidR="00B444CE" w:rsidRDefault="00B444CE" w:rsidP="00316A20">
            <w:pPr>
              <w:spacing w:line="400" w:lineRule="exact"/>
              <w:rPr>
                <w:rFonts w:ascii="仿宋_GB2312" w:hAnsi="宋体"/>
                <w:sz w:val="24"/>
              </w:rPr>
            </w:pPr>
          </w:p>
        </w:tc>
      </w:tr>
      <w:tr w:rsidR="00B444CE" w:rsidTr="00316A20">
        <w:trPr>
          <w:trHeight w:val="2304"/>
          <w:jc w:val="center"/>
        </w:trPr>
        <w:tc>
          <w:tcPr>
            <w:tcW w:w="1332" w:type="dxa"/>
            <w:vMerge/>
            <w:vAlign w:val="center"/>
          </w:tcPr>
          <w:p w:rsidR="00B444CE" w:rsidRDefault="00B444CE" w:rsidP="00316A20">
            <w:pPr>
              <w:spacing w:line="400" w:lineRule="exact"/>
              <w:rPr>
                <w:rFonts w:ascii="仿宋_GB2312" w:hAnsi="宋体"/>
                <w:sz w:val="24"/>
              </w:rPr>
            </w:pPr>
          </w:p>
        </w:tc>
        <w:tc>
          <w:tcPr>
            <w:tcW w:w="1185"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煤炭消费管控不力</w:t>
            </w:r>
          </w:p>
        </w:tc>
        <w:tc>
          <w:tcPr>
            <w:tcW w:w="709"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4</w:t>
            </w:r>
          </w:p>
        </w:tc>
        <w:tc>
          <w:tcPr>
            <w:tcW w:w="4923" w:type="dxa"/>
            <w:vAlign w:val="center"/>
          </w:tcPr>
          <w:p w:rsidR="00B444CE" w:rsidRDefault="00B444CE" w:rsidP="00316A20">
            <w:pPr>
              <w:snapToGrid w:val="0"/>
              <w:spacing w:line="400" w:lineRule="exact"/>
              <w:rPr>
                <w:rFonts w:ascii="仿宋_GB2312" w:hAnsi="宋体"/>
                <w:sz w:val="24"/>
              </w:rPr>
            </w:pPr>
            <w:r>
              <w:rPr>
                <w:rFonts w:ascii="仿宋_GB2312" w:hAnsi="宋体" w:hint="eastAsia"/>
                <w:sz w:val="24"/>
              </w:rPr>
              <w:t>新华区、高新区、宝丰县煤炭消费总量已超过年度控制目标，高新区煤炭消费总量342万吨，远超年度控制目标130万吨。舞钢市2016年、2017年连续两年煤炭消费总量净增长，鲁山县2017年、2018年连续两年超过年度控制目标。</w:t>
            </w:r>
          </w:p>
        </w:tc>
        <w:tc>
          <w:tcPr>
            <w:tcW w:w="1701"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市发改委</w:t>
            </w:r>
          </w:p>
        </w:tc>
        <w:tc>
          <w:tcPr>
            <w:tcW w:w="2126" w:type="dxa"/>
            <w:vAlign w:val="center"/>
          </w:tcPr>
          <w:p w:rsidR="00B444CE" w:rsidRDefault="00B444CE" w:rsidP="00316A20">
            <w:pPr>
              <w:spacing w:line="400" w:lineRule="exact"/>
              <w:rPr>
                <w:rFonts w:ascii="仿宋_GB2312" w:hAnsi="宋体"/>
                <w:sz w:val="24"/>
              </w:rPr>
            </w:pPr>
            <w:r>
              <w:rPr>
                <w:rFonts w:ascii="仿宋_GB2312" w:hAnsi="宋体" w:hint="eastAsia"/>
                <w:sz w:val="24"/>
              </w:rPr>
              <w:t>各县（市、区）政府</w:t>
            </w:r>
          </w:p>
        </w:tc>
        <w:tc>
          <w:tcPr>
            <w:tcW w:w="1276"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2019年</w:t>
            </w:r>
          </w:p>
          <w:p w:rsidR="00B444CE" w:rsidRDefault="00B444CE" w:rsidP="00316A20">
            <w:pPr>
              <w:spacing w:line="400" w:lineRule="exact"/>
              <w:jc w:val="center"/>
              <w:rPr>
                <w:rFonts w:ascii="仿宋_GB2312" w:hAnsi="仿宋" w:cs="宋体"/>
                <w:sz w:val="24"/>
              </w:rPr>
            </w:pPr>
            <w:r>
              <w:rPr>
                <w:rFonts w:ascii="仿宋_GB2312" w:hAnsi="宋体" w:hint="eastAsia"/>
                <w:sz w:val="24"/>
              </w:rPr>
              <w:t>12月底前</w:t>
            </w:r>
          </w:p>
        </w:tc>
        <w:tc>
          <w:tcPr>
            <w:tcW w:w="1097" w:type="dxa"/>
          </w:tcPr>
          <w:p w:rsidR="00B444CE" w:rsidRDefault="00B444CE" w:rsidP="00316A20">
            <w:pPr>
              <w:spacing w:line="400" w:lineRule="exact"/>
              <w:rPr>
                <w:rFonts w:ascii="仿宋_GB2312" w:hAnsi="宋体" w:cs="仿宋"/>
                <w:sz w:val="24"/>
              </w:rPr>
            </w:pPr>
          </w:p>
        </w:tc>
      </w:tr>
      <w:tr w:rsidR="00B444CE" w:rsidTr="00316A20">
        <w:trPr>
          <w:trHeight w:val="2291"/>
          <w:jc w:val="center"/>
        </w:trPr>
        <w:tc>
          <w:tcPr>
            <w:tcW w:w="1332" w:type="dxa"/>
            <w:vMerge/>
          </w:tcPr>
          <w:p w:rsidR="00B444CE" w:rsidRDefault="00B444CE" w:rsidP="00316A20">
            <w:pPr>
              <w:spacing w:line="400" w:lineRule="exact"/>
              <w:jc w:val="center"/>
              <w:rPr>
                <w:rFonts w:ascii="仿宋_GB2312" w:hAnsi="宋体"/>
                <w:sz w:val="24"/>
              </w:rPr>
            </w:pPr>
          </w:p>
        </w:tc>
        <w:tc>
          <w:tcPr>
            <w:tcW w:w="1185"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集中供暖推进迟缓</w:t>
            </w:r>
          </w:p>
        </w:tc>
        <w:tc>
          <w:tcPr>
            <w:tcW w:w="709"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5</w:t>
            </w:r>
          </w:p>
        </w:tc>
        <w:tc>
          <w:tcPr>
            <w:tcW w:w="4923" w:type="dxa"/>
            <w:vAlign w:val="center"/>
          </w:tcPr>
          <w:p w:rsidR="00B444CE" w:rsidRDefault="00B444CE" w:rsidP="00316A20">
            <w:pPr>
              <w:snapToGrid w:val="0"/>
              <w:spacing w:line="400" w:lineRule="exact"/>
              <w:rPr>
                <w:rFonts w:ascii="仿宋_GB2312" w:hAnsi="宋体"/>
                <w:sz w:val="24"/>
              </w:rPr>
            </w:pPr>
            <w:r>
              <w:rPr>
                <w:rFonts w:ascii="仿宋_GB2312" w:hAnsi="宋体" w:hint="eastAsia"/>
                <w:sz w:val="24"/>
              </w:rPr>
              <w:t>鲁山县集中供暖工作至今仍在推进手续办理、项目招标工作，项目建设没有展开。郏县未完成2018年度集中供暖50万平方的目标任务。舞钢市未完成2018年度供热管网和热力站建设任务。</w:t>
            </w:r>
          </w:p>
        </w:tc>
        <w:tc>
          <w:tcPr>
            <w:tcW w:w="1701" w:type="dxa"/>
            <w:vAlign w:val="center"/>
          </w:tcPr>
          <w:p w:rsidR="00B444CE" w:rsidRDefault="00B444CE" w:rsidP="00316A20">
            <w:pPr>
              <w:spacing w:line="400" w:lineRule="exact"/>
              <w:rPr>
                <w:rFonts w:ascii="仿宋_GB2312" w:hAnsi="宋体"/>
                <w:color w:val="FF0000"/>
                <w:sz w:val="24"/>
              </w:rPr>
            </w:pPr>
            <w:r>
              <w:rPr>
                <w:rFonts w:ascii="仿宋_GB2312" w:hAnsi="宋体" w:hint="eastAsia"/>
                <w:sz w:val="24"/>
              </w:rPr>
              <w:t>市住房和城乡建设局、市城市管理局</w:t>
            </w:r>
          </w:p>
        </w:tc>
        <w:tc>
          <w:tcPr>
            <w:tcW w:w="2126" w:type="dxa"/>
            <w:vAlign w:val="center"/>
          </w:tcPr>
          <w:p w:rsidR="00B444CE" w:rsidRDefault="00B444CE" w:rsidP="00316A20">
            <w:pPr>
              <w:snapToGrid w:val="0"/>
              <w:spacing w:line="400" w:lineRule="exact"/>
              <w:rPr>
                <w:rFonts w:ascii="仿宋_GB2312" w:hAnsi="宋体"/>
                <w:sz w:val="24"/>
              </w:rPr>
            </w:pPr>
            <w:r>
              <w:rPr>
                <w:rFonts w:ascii="仿宋_GB2312" w:hAnsi="宋体" w:hint="eastAsia"/>
                <w:sz w:val="24"/>
              </w:rPr>
              <w:t>舞钢市政府、宝丰县政府、鲁山县政府</w:t>
            </w:r>
          </w:p>
        </w:tc>
        <w:tc>
          <w:tcPr>
            <w:tcW w:w="1276" w:type="dxa"/>
            <w:vAlign w:val="center"/>
          </w:tcPr>
          <w:p w:rsidR="00B444CE" w:rsidRDefault="00B444CE" w:rsidP="00316A20">
            <w:pPr>
              <w:snapToGrid w:val="0"/>
              <w:spacing w:line="400" w:lineRule="exact"/>
              <w:jc w:val="center"/>
              <w:rPr>
                <w:rFonts w:ascii="仿宋_GB2312" w:hAnsi="宋体"/>
                <w:sz w:val="24"/>
              </w:rPr>
            </w:pPr>
            <w:r>
              <w:rPr>
                <w:rFonts w:ascii="仿宋_GB2312" w:hAnsi="宋体" w:hint="eastAsia"/>
                <w:sz w:val="24"/>
              </w:rPr>
              <w:t>按县（市、区）确定时间节点完成</w:t>
            </w:r>
          </w:p>
        </w:tc>
        <w:tc>
          <w:tcPr>
            <w:tcW w:w="1097" w:type="dxa"/>
          </w:tcPr>
          <w:p w:rsidR="00B444CE" w:rsidRDefault="00B444CE" w:rsidP="00316A20">
            <w:pPr>
              <w:spacing w:line="400" w:lineRule="exact"/>
              <w:rPr>
                <w:rFonts w:ascii="仿宋_GB2312" w:hAnsi="宋体"/>
                <w:sz w:val="24"/>
              </w:rPr>
            </w:pPr>
          </w:p>
        </w:tc>
      </w:tr>
      <w:tr w:rsidR="00B444CE" w:rsidTr="00316A20">
        <w:trPr>
          <w:trHeight w:val="2019"/>
          <w:jc w:val="center"/>
        </w:trPr>
        <w:tc>
          <w:tcPr>
            <w:tcW w:w="1332" w:type="dxa"/>
            <w:vMerge/>
          </w:tcPr>
          <w:p w:rsidR="00B444CE" w:rsidRDefault="00B444CE" w:rsidP="00316A20">
            <w:pPr>
              <w:spacing w:line="400" w:lineRule="exact"/>
              <w:jc w:val="center"/>
              <w:rPr>
                <w:rFonts w:ascii="仿宋_GB2312" w:hAnsi="宋体"/>
                <w:sz w:val="24"/>
              </w:rPr>
            </w:pPr>
          </w:p>
        </w:tc>
        <w:tc>
          <w:tcPr>
            <w:tcW w:w="1185" w:type="dxa"/>
            <w:vAlign w:val="center"/>
          </w:tcPr>
          <w:p w:rsidR="00B444CE" w:rsidRDefault="00B444CE" w:rsidP="00316A20">
            <w:pPr>
              <w:spacing w:line="400" w:lineRule="exact"/>
              <w:rPr>
                <w:rFonts w:ascii="仿宋_GB2312" w:hAnsi="宋体"/>
                <w:sz w:val="24"/>
              </w:rPr>
            </w:pPr>
            <w:r>
              <w:rPr>
                <w:rFonts w:ascii="仿宋_GB2312" w:hAnsi="宋体" w:hint="eastAsia"/>
                <w:sz w:val="24"/>
              </w:rPr>
              <w:t>黑臭水体治理标准低</w:t>
            </w:r>
          </w:p>
        </w:tc>
        <w:tc>
          <w:tcPr>
            <w:tcW w:w="709"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6</w:t>
            </w:r>
          </w:p>
        </w:tc>
        <w:tc>
          <w:tcPr>
            <w:tcW w:w="4923" w:type="dxa"/>
            <w:vAlign w:val="center"/>
          </w:tcPr>
          <w:p w:rsidR="00B444CE" w:rsidRDefault="00B444CE" w:rsidP="00316A20">
            <w:pPr>
              <w:snapToGrid w:val="0"/>
              <w:spacing w:line="400" w:lineRule="exact"/>
              <w:rPr>
                <w:rFonts w:ascii="仿宋_GB2312" w:hAnsi="宋体"/>
                <w:sz w:val="24"/>
              </w:rPr>
            </w:pPr>
            <w:r>
              <w:rPr>
                <w:rFonts w:ascii="仿宋_GB2312" w:hAnsi="宋体" w:hint="eastAsia"/>
                <w:sz w:val="24"/>
              </w:rPr>
              <w:t>城东河、吴寨沟河、月台河、西杨村河、老湛河和煤泥河等普遍存在臭河变干河现象，没有引入清洁水体，没有恢复河道生态和自净能力，没有对河岸进行绿化、美化和亮化。</w:t>
            </w:r>
          </w:p>
        </w:tc>
        <w:tc>
          <w:tcPr>
            <w:tcW w:w="1701" w:type="dxa"/>
            <w:vAlign w:val="center"/>
          </w:tcPr>
          <w:p w:rsidR="00B444CE" w:rsidRDefault="00B444CE" w:rsidP="00316A20">
            <w:pPr>
              <w:snapToGrid w:val="0"/>
              <w:spacing w:line="400" w:lineRule="exact"/>
              <w:rPr>
                <w:rFonts w:ascii="仿宋_GB2312" w:hAnsi="宋体"/>
                <w:sz w:val="24"/>
              </w:rPr>
            </w:pPr>
            <w:r>
              <w:rPr>
                <w:rFonts w:ascii="仿宋_GB2312" w:hAnsi="宋体" w:hint="eastAsia"/>
                <w:sz w:val="24"/>
              </w:rPr>
              <w:t>市住房和城乡建设局、市城市管理局</w:t>
            </w:r>
          </w:p>
        </w:tc>
        <w:tc>
          <w:tcPr>
            <w:tcW w:w="2126" w:type="dxa"/>
            <w:vAlign w:val="center"/>
          </w:tcPr>
          <w:p w:rsidR="00B444CE" w:rsidRDefault="00B444CE" w:rsidP="00316A20">
            <w:pPr>
              <w:snapToGrid w:val="0"/>
              <w:spacing w:line="400" w:lineRule="exact"/>
              <w:rPr>
                <w:rFonts w:ascii="仿宋_GB2312" w:hAnsi="宋体"/>
                <w:sz w:val="24"/>
              </w:rPr>
            </w:pPr>
            <w:r>
              <w:rPr>
                <w:rFonts w:ascii="仿宋_GB2312" w:hAnsi="宋体" w:hint="eastAsia"/>
                <w:sz w:val="24"/>
              </w:rPr>
              <w:t>新华区政府、卫东区政府、高新区管委会</w:t>
            </w:r>
          </w:p>
        </w:tc>
        <w:tc>
          <w:tcPr>
            <w:tcW w:w="1276" w:type="dxa"/>
            <w:vAlign w:val="center"/>
          </w:tcPr>
          <w:p w:rsidR="00B444CE" w:rsidRDefault="00B444CE" w:rsidP="00316A20">
            <w:pPr>
              <w:snapToGrid w:val="0"/>
              <w:spacing w:line="400" w:lineRule="exact"/>
              <w:jc w:val="center"/>
              <w:rPr>
                <w:rFonts w:ascii="仿宋_GB2312" w:hAnsi="宋体"/>
                <w:sz w:val="24"/>
              </w:rPr>
            </w:pPr>
            <w:r>
              <w:rPr>
                <w:rFonts w:ascii="仿宋_GB2312" w:hAnsi="宋体" w:hint="eastAsia"/>
                <w:sz w:val="24"/>
              </w:rPr>
              <w:t>2020年</w:t>
            </w:r>
          </w:p>
          <w:p w:rsidR="00B444CE" w:rsidRDefault="00B444CE" w:rsidP="00316A20">
            <w:pPr>
              <w:snapToGrid w:val="0"/>
              <w:spacing w:line="400" w:lineRule="exact"/>
              <w:jc w:val="center"/>
              <w:rPr>
                <w:rFonts w:ascii="仿宋_GB2312" w:hAnsi="宋体"/>
                <w:sz w:val="24"/>
              </w:rPr>
            </w:pPr>
            <w:r>
              <w:rPr>
                <w:rFonts w:ascii="仿宋_GB2312" w:hAnsi="宋体" w:hint="eastAsia"/>
                <w:sz w:val="24"/>
              </w:rPr>
              <w:t>6月底前</w:t>
            </w:r>
          </w:p>
        </w:tc>
        <w:tc>
          <w:tcPr>
            <w:tcW w:w="1097" w:type="dxa"/>
          </w:tcPr>
          <w:p w:rsidR="00B444CE" w:rsidRDefault="00B444CE" w:rsidP="00316A20">
            <w:pPr>
              <w:spacing w:line="400" w:lineRule="exact"/>
              <w:rPr>
                <w:rFonts w:ascii="仿宋_GB2312" w:hAnsi="宋体"/>
                <w:sz w:val="24"/>
              </w:rPr>
            </w:pPr>
          </w:p>
        </w:tc>
      </w:tr>
      <w:tr w:rsidR="00B444CE" w:rsidTr="00316A20">
        <w:trPr>
          <w:trHeight w:val="2422"/>
          <w:jc w:val="center"/>
        </w:trPr>
        <w:tc>
          <w:tcPr>
            <w:tcW w:w="1332"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lastRenderedPageBreak/>
              <w:t>落实生态环境保护工作不够有力</w:t>
            </w:r>
          </w:p>
        </w:tc>
        <w:tc>
          <w:tcPr>
            <w:tcW w:w="1185" w:type="dxa"/>
            <w:vAlign w:val="center"/>
          </w:tcPr>
          <w:p w:rsidR="00B444CE" w:rsidRDefault="00B444CE" w:rsidP="00316A20">
            <w:pPr>
              <w:spacing w:line="400" w:lineRule="exact"/>
              <w:rPr>
                <w:rFonts w:ascii="仿宋_GB2312" w:hAnsi="宋体"/>
                <w:sz w:val="24"/>
              </w:rPr>
            </w:pPr>
            <w:r>
              <w:rPr>
                <w:rFonts w:ascii="仿宋_GB2312" w:hAnsi="宋体" w:hint="eastAsia"/>
                <w:sz w:val="24"/>
              </w:rPr>
              <w:t>大气污染防治攻坚标志性指标任务无法实现</w:t>
            </w:r>
          </w:p>
        </w:tc>
        <w:tc>
          <w:tcPr>
            <w:tcW w:w="709"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7</w:t>
            </w:r>
          </w:p>
        </w:tc>
        <w:tc>
          <w:tcPr>
            <w:tcW w:w="4923" w:type="dxa"/>
            <w:vAlign w:val="center"/>
          </w:tcPr>
          <w:p w:rsidR="00B444CE" w:rsidRDefault="00B444CE" w:rsidP="00316A20">
            <w:pPr>
              <w:spacing w:line="400" w:lineRule="exact"/>
              <w:rPr>
                <w:rFonts w:ascii="仿宋_GB2312" w:hAnsi="宋体"/>
                <w:sz w:val="24"/>
              </w:rPr>
            </w:pPr>
            <w:r>
              <w:rPr>
                <w:rFonts w:ascii="仿宋_GB2312" w:hAnsi="宋体" w:hint="eastAsia"/>
                <w:sz w:val="24"/>
              </w:rPr>
              <w:t>按照省污染防治攻坚战三年行动计划，平顶山市2018年优良天气考核目标是219天。截至2018年11月25日，平顶山市优良天数完成175天，距目标天数219天还差43天，攻坚目标已无实现可能。卫东区、石龙区、新华区、高新区、城乡一体化示范区、舞钢市、汝州市、宝丰县、鲁山县、叶县等5区5县（市）PM10平均浓度已超过年度考核目标值，已无法完成2018年度PM10考核指标。</w:t>
            </w:r>
          </w:p>
        </w:tc>
        <w:tc>
          <w:tcPr>
            <w:tcW w:w="1701" w:type="dxa"/>
            <w:vAlign w:val="center"/>
          </w:tcPr>
          <w:p w:rsidR="00B444CE" w:rsidRDefault="00B444CE" w:rsidP="00316A20">
            <w:pPr>
              <w:snapToGrid w:val="0"/>
              <w:spacing w:line="400" w:lineRule="exact"/>
              <w:rPr>
                <w:rFonts w:ascii="仿宋_GB2312" w:hAnsi="宋体"/>
                <w:sz w:val="24"/>
              </w:rPr>
            </w:pPr>
            <w:r>
              <w:rPr>
                <w:rFonts w:ascii="仿宋_GB2312" w:hAnsi="宋体" w:hint="eastAsia"/>
                <w:sz w:val="24"/>
              </w:rPr>
              <w:t>市污染防治攻坚战领导小组办公室</w:t>
            </w:r>
          </w:p>
        </w:tc>
        <w:tc>
          <w:tcPr>
            <w:tcW w:w="2126" w:type="dxa"/>
            <w:vAlign w:val="center"/>
          </w:tcPr>
          <w:p w:rsidR="00B444CE" w:rsidRDefault="00B444CE" w:rsidP="00316A20">
            <w:pPr>
              <w:snapToGrid w:val="0"/>
              <w:spacing w:line="400" w:lineRule="exact"/>
              <w:rPr>
                <w:rFonts w:ascii="仿宋_GB2312" w:hAnsi="宋体"/>
                <w:sz w:val="24"/>
              </w:rPr>
            </w:pPr>
            <w:r>
              <w:rPr>
                <w:rFonts w:ascii="仿宋_GB2312" w:hAnsi="宋体" w:hint="eastAsia"/>
                <w:sz w:val="24"/>
              </w:rPr>
              <w:t>各县（市、区）政府</w:t>
            </w:r>
          </w:p>
        </w:tc>
        <w:tc>
          <w:tcPr>
            <w:tcW w:w="1276" w:type="dxa"/>
            <w:vAlign w:val="center"/>
          </w:tcPr>
          <w:p w:rsidR="00B444CE" w:rsidRDefault="00B444CE" w:rsidP="00316A20">
            <w:pPr>
              <w:snapToGrid w:val="0"/>
              <w:spacing w:line="400" w:lineRule="exact"/>
              <w:jc w:val="center"/>
              <w:rPr>
                <w:rFonts w:ascii="仿宋_GB2312" w:hAnsi="宋体"/>
                <w:sz w:val="24"/>
              </w:rPr>
            </w:pPr>
            <w:r>
              <w:rPr>
                <w:rFonts w:ascii="仿宋_GB2312" w:hAnsi="宋体" w:hint="eastAsia"/>
                <w:sz w:val="24"/>
              </w:rPr>
              <w:t>立行立改</w:t>
            </w:r>
          </w:p>
          <w:p w:rsidR="00B444CE" w:rsidRDefault="00B444CE" w:rsidP="00316A20">
            <w:pPr>
              <w:snapToGrid w:val="0"/>
              <w:spacing w:line="400" w:lineRule="exact"/>
              <w:jc w:val="center"/>
              <w:rPr>
                <w:rFonts w:ascii="仿宋_GB2312" w:hAnsi="宋体"/>
                <w:sz w:val="24"/>
              </w:rPr>
            </w:pPr>
            <w:r>
              <w:rPr>
                <w:rFonts w:ascii="仿宋_GB2312" w:hAnsi="宋体" w:hint="eastAsia"/>
                <w:sz w:val="24"/>
              </w:rPr>
              <w:t>长期坚持</w:t>
            </w:r>
          </w:p>
        </w:tc>
        <w:tc>
          <w:tcPr>
            <w:tcW w:w="1097" w:type="dxa"/>
          </w:tcPr>
          <w:p w:rsidR="00B444CE" w:rsidRDefault="00B444CE" w:rsidP="00316A20">
            <w:pPr>
              <w:spacing w:line="400" w:lineRule="exact"/>
              <w:rPr>
                <w:rFonts w:ascii="仿宋_GB2312" w:hAnsi="宋体"/>
                <w:sz w:val="24"/>
              </w:rPr>
            </w:pPr>
          </w:p>
        </w:tc>
      </w:tr>
      <w:tr w:rsidR="00B444CE" w:rsidTr="00316A20">
        <w:trPr>
          <w:trHeight w:val="1859"/>
          <w:jc w:val="center"/>
        </w:trPr>
        <w:tc>
          <w:tcPr>
            <w:tcW w:w="1332" w:type="dxa"/>
            <w:vMerge w:val="restart"/>
            <w:vAlign w:val="center"/>
          </w:tcPr>
          <w:p w:rsidR="00B444CE" w:rsidRDefault="00B444CE" w:rsidP="00316A20">
            <w:pPr>
              <w:spacing w:line="400" w:lineRule="exact"/>
              <w:rPr>
                <w:rFonts w:ascii="仿宋_GB2312" w:hAnsi="黑体"/>
                <w:sz w:val="24"/>
              </w:rPr>
            </w:pPr>
            <w:r>
              <w:rPr>
                <w:rFonts w:ascii="仿宋_GB2312" w:hAnsi="宋体" w:hint="eastAsia"/>
                <w:sz w:val="24"/>
              </w:rPr>
              <w:t>不作为、慢作为问题突出</w:t>
            </w:r>
          </w:p>
        </w:tc>
        <w:tc>
          <w:tcPr>
            <w:tcW w:w="1185" w:type="dxa"/>
            <w:vAlign w:val="center"/>
          </w:tcPr>
          <w:p w:rsidR="00B444CE" w:rsidRDefault="00B444CE" w:rsidP="00316A20">
            <w:pPr>
              <w:spacing w:line="400" w:lineRule="exact"/>
              <w:jc w:val="center"/>
              <w:rPr>
                <w:rFonts w:ascii="仿宋_GB2312" w:hAnsi="黑体"/>
                <w:sz w:val="24"/>
              </w:rPr>
            </w:pPr>
            <w:r>
              <w:rPr>
                <w:rFonts w:ascii="仿宋_GB2312" w:hAnsi="宋体" w:hint="eastAsia"/>
                <w:sz w:val="24"/>
              </w:rPr>
              <w:t>地方党委政府政治站位不高</w:t>
            </w:r>
          </w:p>
        </w:tc>
        <w:tc>
          <w:tcPr>
            <w:tcW w:w="709" w:type="dxa"/>
            <w:vAlign w:val="center"/>
          </w:tcPr>
          <w:p w:rsidR="00B444CE" w:rsidRDefault="00B444CE" w:rsidP="00316A20">
            <w:pPr>
              <w:spacing w:line="400" w:lineRule="exact"/>
              <w:jc w:val="center"/>
              <w:rPr>
                <w:rFonts w:ascii="仿宋_GB2312" w:hAnsi="黑体"/>
                <w:sz w:val="24"/>
              </w:rPr>
            </w:pPr>
            <w:r>
              <w:rPr>
                <w:rFonts w:ascii="仿宋_GB2312" w:hAnsi="黑体" w:hint="eastAsia"/>
                <w:sz w:val="24"/>
              </w:rPr>
              <w:t>8</w:t>
            </w:r>
          </w:p>
        </w:tc>
        <w:tc>
          <w:tcPr>
            <w:tcW w:w="4923" w:type="dxa"/>
            <w:vAlign w:val="center"/>
          </w:tcPr>
          <w:p w:rsidR="00B444CE" w:rsidRDefault="00B444CE" w:rsidP="00316A20">
            <w:pPr>
              <w:snapToGrid w:val="0"/>
              <w:spacing w:line="400" w:lineRule="exact"/>
              <w:rPr>
                <w:rFonts w:ascii="仿宋_GB2312" w:hAnsi="宋体"/>
                <w:sz w:val="24"/>
              </w:rPr>
            </w:pPr>
            <w:r>
              <w:rPr>
                <w:rFonts w:ascii="仿宋_GB2312" w:hAnsi="宋体" w:hint="eastAsia"/>
                <w:sz w:val="24"/>
              </w:rPr>
              <w:t>地方党委政府政治站位不高、工作作风不严不实、压力传导不到位,没有严格履行“三管三必须”要求，一些突出生态环境问题未得到有效解决。</w:t>
            </w:r>
          </w:p>
        </w:tc>
        <w:tc>
          <w:tcPr>
            <w:tcW w:w="1701" w:type="dxa"/>
            <w:vAlign w:val="center"/>
          </w:tcPr>
          <w:p w:rsidR="00B444CE" w:rsidRDefault="00B444CE" w:rsidP="00316A20">
            <w:pPr>
              <w:spacing w:line="400" w:lineRule="exact"/>
              <w:rPr>
                <w:rFonts w:ascii="仿宋_GB2312" w:hAnsi="宋体"/>
                <w:sz w:val="24"/>
              </w:rPr>
            </w:pPr>
            <w:r>
              <w:rPr>
                <w:rFonts w:ascii="仿宋_GB2312" w:hAnsi="宋体" w:hint="eastAsia"/>
                <w:sz w:val="24"/>
              </w:rPr>
              <w:t>市委办公室、市政府办公室</w:t>
            </w:r>
          </w:p>
        </w:tc>
        <w:tc>
          <w:tcPr>
            <w:tcW w:w="2126" w:type="dxa"/>
            <w:vAlign w:val="center"/>
          </w:tcPr>
          <w:p w:rsidR="00B444CE" w:rsidRDefault="00B444CE" w:rsidP="00316A20">
            <w:pPr>
              <w:spacing w:line="400" w:lineRule="exact"/>
              <w:rPr>
                <w:rFonts w:ascii="仿宋_GB2312" w:hAnsi="宋体"/>
                <w:sz w:val="24"/>
              </w:rPr>
            </w:pPr>
            <w:r>
              <w:rPr>
                <w:rFonts w:ascii="仿宋_GB2312" w:hAnsi="宋体" w:hint="eastAsia"/>
                <w:sz w:val="24"/>
              </w:rPr>
              <w:t>市污染防治攻坚战领导小组成员单位，各县（市、区）党委、政府</w:t>
            </w:r>
          </w:p>
        </w:tc>
        <w:tc>
          <w:tcPr>
            <w:tcW w:w="1276"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立行立改</w:t>
            </w:r>
          </w:p>
          <w:p w:rsidR="00B444CE" w:rsidRDefault="00B444CE" w:rsidP="00316A20">
            <w:pPr>
              <w:spacing w:line="400" w:lineRule="exact"/>
              <w:jc w:val="center"/>
              <w:rPr>
                <w:rFonts w:ascii="仿宋_GB2312" w:hAnsi="宋体"/>
                <w:sz w:val="24"/>
              </w:rPr>
            </w:pPr>
            <w:r>
              <w:rPr>
                <w:rFonts w:ascii="仿宋_GB2312" w:hAnsi="宋体" w:hint="eastAsia"/>
                <w:sz w:val="24"/>
              </w:rPr>
              <w:t>长期坚持</w:t>
            </w:r>
          </w:p>
        </w:tc>
        <w:tc>
          <w:tcPr>
            <w:tcW w:w="1097" w:type="dxa"/>
            <w:vAlign w:val="center"/>
          </w:tcPr>
          <w:p w:rsidR="00B444CE" w:rsidRDefault="00B444CE" w:rsidP="00316A20">
            <w:pPr>
              <w:spacing w:line="400" w:lineRule="exact"/>
              <w:jc w:val="center"/>
              <w:rPr>
                <w:rFonts w:ascii="仿宋_GB2312" w:hAnsi="黑体"/>
                <w:sz w:val="24"/>
              </w:rPr>
            </w:pPr>
          </w:p>
        </w:tc>
      </w:tr>
      <w:tr w:rsidR="00B444CE" w:rsidTr="00316A20">
        <w:trPr>
          <w:trHeight w:val="1410"/>
          <w:jc w:val="center"/>
        </w:trPr>
        <w:tc>
          <w:tcPr>
            <w:tcW w:w="1332" w:type="dxa"/>
            <w:vMerge/>
          </w:tcPr>
          <w:p w:rsidR="00B444CE" w:rsidRDefault="00B444CE" w:rsidP="00316A20">
            <w:pPr>
              <w:spacing w:line="400" w:lineRule="exact"/>
              <w:jc w:val="center"/>
              <w:rPr>
                <w:rFonts w:ascii="仿宋_GB2312" w:hAnsi="黑体"/>
                <w:sz w:val="24"/>
              </w:rPr>
            </w:pPr>
          </w:p>
        </w:tc>
        <w:tc>
          <w:tcPr>
            <w:tcW w:w="1185" w:type="dxa"/>
            <w:vAlign w:val="center"/>
          </w:tcPr>
          <w:p w:rsidR="00B444CE" w:rsidRDefault="00B444CE" w:rsidP="00316A20">
            <w:pPr>
              <w:spacing w:line="400" w:lineRule="exact"/>
              <w:rPr>
                <w:rFonts w:ascii="仿宋_GB2312" w:hAnsi="黑体"/>
                <w:sz w:val="24"/>
              </w:rPr>
            </w:pPr>
            <w:r>
              <w:rPr>
                <w:rFonts w:ascii="仿宋_GB2312" w:hAnsi="宋体" w:hint="eastAsia"/>
                <w:sz w:val="24"/>
              </w:rPr>
              <w:t>河道非法采砂屡禁不止</w:t>
            </w:r>
          </w:p>
        </w:tc>
        <w:tc>
          <w:tcPr>
            <w:tcW w:w="709" w:type="dxa"/>
            <w:vAlign w:val="center"/>
          </w:tcPr>
          <w:p w:rsidR="00B444CE" w:rsidRDefault="00B444CE" w:rsidP="00316A20">
            <w:pPr>
              <w:spacing w:line="400" w:lineRule="exact"/>
              <w:jc w:val="center"/>
              <w:rPr>
                <w:rFonts w:ascii="仿宋_GB2312" w:hAnsi="黑体"/>
                <w:sz w:val="24"/>
              </w:rPr>
            </w:pPr>
            <w:r>
              <w:rPr>
                <w:rFonts w:ascii="仿宋_GB2312" w:hAnsi="黑体" w:hint="eastAsia"/>
                <w:sz w:val="24"/>
              </w:rPr>
              <w:t>9</w:t>
            </w:r>
          </w:p>
        </w:tc>
        <w:tc>
          <w:tcPr>
            <w:tcW w:w="4923" w:type="dxa"/>
            <w:vAlign w:val="center"/>
          </w:tcPr>
          <w:p w:rsidR="00B444CE" w:rsidRDefault="00B444CE" w:rsidP="00316A20">
            <w:pPr>
              <w:snapToGrid w:val="0"/>
              <w:spacing w:line="400" w:lineRule="exact"/>
              <w:rPr>
                <w:rFonts w:ascii="仿宋_GB2312" w:hAnsi="宋体"/>
                <w:sz w:val="24"/>
              </w:rPr>
            </w:pPr>
            <w:r>
              <w:rPr>
                <w:rFonts w:ascii="仿宋_GB2312" w:hAnsi="宋体" w:hint="eastAsia"/>
                <w:sz w:val="24"/>
              </w:rPr>
              <w:t>河道非法采砂屡禁不止。</w:t>
            </w:r>
          </w:p>
        </w:tc>
        <w:tc>
          <w:tcPr>
            <w:tcW w:w="1701"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市水利局</w:t>
            </w:r>
          </w:p>
        </w:tc>
        <w:tc>
          <w:tcPr>
            <w:tcW w:w="2126" w:type="dxa"/>
            <w:vAlign w:val="center"/>
          </w:tcPr>
          <w:p w:rsidR="00B444CE" w:rsidRDefault="00B444CE" w:rsidP="00316A20">
            <w:pPr>
              <w:spacing w:line="400" w:lineRule="exact"/>
              <w:rPr>
                <w:rFonts w:ascii="仿宋_GB2312" w:hAnsi="宋体"/>
                <w:sz w:val="24"/>
              </w:rPr>
            </w:pPr>
            <w:r>
              <w:rPr>
                <w:rFonts w:ascii="仿宋_GB2312" w:hAnsi="宋体" w:hint="eastAsia"/>
                <w:sz w:val="24"/>
              </w:rPr>
              <w:t>各县（市、区）政府</w:t>
            </w:r>
          </w:p>
        </w:tc>
        <w:tc>
          <w:tcPr>
            <w:tcW w:w="1276"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立行立改</w:t>
            </w:r>
          </w:p>
          <w:p w:rsidR="00B444CE" w:rsidRDefault="00B444CE" w:rsidP="00316A20">
            <w:pPr>
              <w:spacing w:line="400" w:lineRule="exact"/>
              <w:jc w:val="center"/>
              <w:rPr>
                <w:rFonts w:ascii="仿宋_GB2312" w:hAnsi="宋体"/>
                <w:sz w:val="24"/>
              </w:rPr>
            </w:pPr>
            <w:r>
              <w:rPr>
                <w:rFonts w:ascii="仿宋_GB2312" w:hAnsi="宋体" w:hint="eastAsia"/>
                <w:sz w:val="24"/>
              </w:rPr>
              <w:t>长期坚持</w:t>
            </w:r>
          </w:p>
        </w:tc>
        <w:tc>
          <w:tcPr>
            <w:tcW w:w="1097" w:type="dxa"/>
            <w:vAlign w:val="center"/>
          </w:tcPr>
          <w:p w:rsidR="00B444CE" w:rsidRDefault="00B444CE" w:rsidP="00316A20">
            <w:pPr>
              <w:spacing w:line="400" w:lineRule="exact"/>
              <w:jc w:val="center"/>
              <w:rPr>
                <w:rFonts w:ascii="仿宋_GB2312" w:hAnsi="黑体"/>
                <w:sz w:val="24"/>
              </w:rPr>
            </w:pPr>
          </w:p>
        </w:tc>
      </w:tr>
      <w:tr w:rsidR="00B444CE" w:rsidTr="00316A20">
        <w:trPr>
          <w:trHeight w:val="1410"/>
          <w:jc w:val="center"/>
        </w:trPr>
        <w:tc>
          <w:tcPr>
            <w:tcW w:w="1332" w:type="dxa"/>
            <w:vMerge/>
          </w:tcPr>
          <w:p w:rsidR="00B444CE" w:rsidRDefault="00B444CE" w:rsidP="00316A20">
            <w:pPr>
              <w:spacing w:line="400" w:lineRule="exact"/>
              <w:jc w:val="center"/>
              <w:rPr>
                <w:rFonts w:ascii="仿宋_GB2312" w:hAnsi="黑体"/>
                <w:sz w:val="24"/>
              </w:rPr>
            </w:pPr>
          </w:p>
        </w:tc>
        <w:tc>
          <w:tcPr>
            <w:tcW w:w="1185" w:type="dxa"/>
            <w:vAlign w:val="center"/>
          </w:tcPr>
          <w:p w:rsidR="00B444CE" w:rsidRDefault="00B444CE" w:rsidP="00316A20">
            <w:pPr>
              <w:spacing w:line="400" w:lineRule="exact"/>
              <w:jc w:val="center"/>
              <w:rPr>
                <w:rFonts w:ascii="仿宋_GB2312" w:hAnsi="黑体"/>
                <w:sz w:val="24"/>
              </w:rPr>
            </w:pPr>
            <w:r>
              <w:rPr>
                <w:rFonts w:ascii="仿宋_GB2312" w:hAnsi="宋体" w:hint="eastAsia"/>
                <w:sz w:val="24"/>
              </w:rPr>
              <w:t>矿山生态环境治理工作滞后</w:t>
            </w:r>
          </w:p>
        </w:tc>
        <w:tc>
          <w:tcPr>
            <w:tcW w:w="709" w:type="dxa"/>
            <w:vAlign w:val="center"/>
          </w:tcPr>
          <w:p w:rsidR="00B444CE" w:rsidRDefault="00B444CE" w:rsidP="00316A20">
            <w:pPr>
              <w:spacing w:line="400" w:lineRule="exact"/>
              <w:jc w:val="center"/>
              <w:rPr>
                <w:rFonts w:ascii="仿宋_GB2312" w:hAnsi="黑体"/>
                <w:sz w:val="24"/>
              </w:rPr>
            </w:pPr>
            <w:r>
              <w:rPr>
                <w:rFonts w:ascii="仿宋_GB2312" w:hAnsi="黑体" w:hint="eastAsia"/>
                <w:sz w:val="24"/>
              </w:rPr>
              <w:t>10</w:t>
            </w:r>
          </w:p>
        </w:tc>
        <w:tc>
          <w:tcPr>
            <w:tcW w:w="4923" w:type="dxa"/>
            <w:vAlign w:val="center"/>
          </w:tcPr>
          <w:p w:rsidR="00B444CE" w:rsidRDefault="00B444CE" w:rsidP="00316A20">
            <w:pPr>
              <w:snapToGrid w:val="0"/>
              <w:spacing w:line="400" w:lineRule="exact"/>
              <w:rPr>
                <w:rFonts w:ascii="仿宋_GB2312" w:hAnsi="宋体"/>
                <w:sz w:val="24"/>
              </w:rPr>
            </w:pPr>
            <w:r>
              <w:rPr>
                <w:rFonts w:ascii="仿宋_GB2312" w:hAnsi="宋体" w:hint="eastAsia"/>
                <w:sz w:val="24"/>
              </w:rPr>
              <w:t>宝丰县、汝州市、舞钢市矿山生态破坏严重，生态修复治理不到位。</w:t>
            </w:r>
          </w:p>
        </w:tc>
        <w:tc>
          <w:tcPr>
            <w:tcW w:w="1701"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市自然资源和</w:t>
            </w:r>
          </w:p>
          <w:p w:rsidR="00B444CE" w:rsidRDefault="00B444CE" w:rsidP="00316A20">
            <w:pPr>
              <w:spacing w:line="400" w:lineRule="exact"/>
              <w:rPr>
                <w:rFonts w:ascii="仿宋_GB2312" w:hAnsi="宋体"/>
                <w:sz w:val="24"/>
              </w:rPr>
            </w:pPr>
            <w:r>
              <w:rPr>
                <w:rFonts w:ascii="仿宋_GB2312" w:hAnsi="宋体" w:hint="eastAsia"/>
                <w:sz w:val="24"/>
              </w:rPr>
              <w:t>规划局</w:t>
            </w:r>
          </w:p>
        </w:tc>
        <w:tc>
          <w:tcPr>
            <w:tcW w:w="2126" w:type="dxa"/>
            <w:vAlign w:val="center"/>
          </w:tcPr>
          <w:p w:rsidR="00B444CE" w:rsidRDefault="00B444CE" w:rsidP="00316A20">
            <w:pPr>
              <w:spacing w:line="400" w:lineRule="exact"/>
              <w:rPr>
                <w:rFonts w:ascii="仿宋_GB2312" w:hAnsi="宋体"/>
                <w:sz w:val="24"/>
              </w:rPr>
            </w:pPr>
            <w:r>
              <w:rPr>
                <w:rFonts w:ascii="仿宋_GB2312" w:hAnsi="宋体" w:hint="eastAsia"/>
                <w:sz w:val="24"/>
              </w:rPr>
              <w:t>汝州市政府、舞钢市政府、宝丰县政府</w:t>
            </w:r>
          </w:p>
        </w:tc>
        <w:tc>
          <w:tcPr>
            <w:tcW w:w="1276"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2020年</w:t>
            </w:r>
          </w:p>
          <w:p w:rsidR="00B444CE" w:rsidRDefault="00B444CE" w:rsidP="00316A20">
            <w:pPr>
              <w:spacing w:line="400" w:lineRule="exact"/>
              <w:jc w:val="center"/>
              <w:rPr>
                <w:rFonts w:ascii="仿宋_GB2312" w:hAnsi="宋体"/>
                <w:sz w:val="24"/>
              </w:rPr>
            </w:pPr>
            <w:r>
              <w:rPr>
                <w:rFonts w:ascii="仿宋_GB2312" w:hAnsi="宋体" w:hint="eastAsia"/>
                <w:sz w:val="24"/>
              </w:rPr>
              <w:t>6月底前</w:t>
            </w:r>
          </w:p>
        </w:tc>
        <w:tc>
          <w:tcPr>
            <w:tcW w:w="1097" w:type="dxa"/>
            <w:vAlign w:val="center"/>
          </w:tcPr>
          <w:p w:rsidR="00B444CE" w:rsidRDefault="00B444CE" w:rsidP="00316A20">
            <w:pPr>
              <w:spacing w:line="400" w:lineRule="exact"/>
              <w:jc w:val="center"/>
              <w:rPr>
                <w:rFonts w:ascii="仿宋_GB2312" w:hAnsi="宋体"/>
                <w:sz w:val="24"/>
              </w:rPr>
            </w:pPr>
          </w:p>
        </w:tc>
      </w:tr>
      <w:tr w:rsidR="00B444CE" w:rsidTr="00316A20">
        <w:trPr>
          <w:trHeight w:val="3475"/>
          <w:jc w:val="center"/>
        </w:trPr>
        <w:tc>
          <w:tcPr>
            <w:tcW w:w="1332" w:type="dxa"/>
            <w:vMerge w:val="restart"/>
            <w:vAlign w:val="center"/>
          </w:tcPr>
          <w:p w:rsidR="00B444CE" w:rsidRDefault="00B444CE" w:rsidP="00316A20">
            <w:pPr>
              <w:spacing w:line="400" w:lineRule="exact"/>
              <w:rPr>
                <w:rFonts w:ascii="仿宋_GB2312" w:hAnsi="宋体"/>
                <w:sz w:val="24"/>
              </w:rPr>
            </w:pPr>
            <w:r>
              <w:rPr>
                <w:rFonts w:ascii="仿宋_GB2312" w:hAnsi="宋体" w:hint="eastAsia"/>
                <w:sz w:val="24"/>
              </w:rPr>
              <w:lastRenderedPageBreak/>
              <w:t>不作为、慢作为问题突出</w:t>
            </w:r>
          </w:p>
        </w:tc>
        <w:tc>
          <w:tcPr>
            <w:tcW w:w="1185" w:type="dxa"/>
            <w:vAlign w:val="center"/>
          </w:tcPr>
          <w:p w:rsidR="00B444CE" w:rsidRDefault="00B444CE" w:rsidP="00316A20">
            <w:pPr>
              <w:spacing w:line="400" w:lineRule="exact"/>
              <w:jc w:val="center"/>
              <w:rPr>
                <w:rFonts w:ascii="仿宋_GB2312" w:hAnsi="宋体"/>
                <w:sz w:val="24"/>
              </w:rPr>
            </w:pPr>
            <w:r>
              <w:rPr>
                <w:rFonts w:ascii="仿宋_GB2312" w:hAnsi="宋体" w:cs="仿宋" w:hint="eastAsia"/>
                <w:sz w:val="24"/>
              </w:rPr>
              <w:t>工地扬尘问题突出</w:t>
            </w:r>
          </w:p>
        </w:tc>
        <w:tc>
          <w:tcPr>
            <w:tcW w:w="709" w:type="dxa"/>
            <w:vAlign w:val="center"/>
          </w:tcPr>
          <w:p w:rsidR="00B444CE" w:rsidRDefault="00B444CE" w:rsidP="00316A20">
            <w:pPr>
              <w:spacing w:line="400" w:lineRule="exact"/>
              <w:jc w:val="center"/>
              <w:rPr>
                <w:rFonts w:ascii="仿宋_GB2312" w:hAnsi="宋体" w:cs="仿宋"/>
                <w:sz w:val="24"/>
              </w:rPr>
            </w:pPr>
            <w:r>
              <w:rPr>
                <w:rFonts w:ascii="仿宋_GB2312" w:hAnsi="宋体" w:hint="eastAsia"/>
                <w:sz w:val="24"/>
              </w:rPr>
              <w:t>11</w:t>
            </w:r>
          </w:p>
        </w:tc>
        <w:tc>
          <w:tcPr>
            <w:tcW w:w="4923" w:type="dxa"/>
            <w:vAlign w:val="center"/>
          </w:tcPr>
          <w:p w:rsidR="00B444CE" w:rsidRDefault="00B444CE" w:rsidP="00316A20">
            <w:pPr>
              <w:snapToGrid w:val="0"/>
              <w:spacing w:line="400" w:lineRule="exact"/>
              <w:rPr>
                <w:rFonts w:ascii="仿宋_GB2312" w:hAnsi="宋体"/>
                <w:sz w:val="24"/>
              </w:rPr>
            </w:pPr>
            <w:r>
              <w:rPr>
                <w:rFonts w:ascii="仿宋_GB2312" w:hAnsi="宋体" w:hint="eastAsia"/>
                <w:sz w:val="24"/>
              </w:rPr>
              <w:t>行业主管部门没有严格督促落实建筑施工工地、拆迁工地和道路施工工地扬尘治理专项经费管理规定，没有严格督促落实“六个百分之百”等制度规定。湛河区、卫东区、新华区、郏县、汝州市、叶县、宝丰县部分工地均没有落实扬尘治理专项经费，没有认真落实“六个百分之百”等制度，存在扬尘污染问题。</w:t>
            </w:r>
          </w:p>
        </w:tc>
        <w:tc>
          <w:tcPr>
            <w:tcW w:w="1701" w:type="dxa"/>
            <w:vAlign w:val="center"/>
          </w:tcPr>
          <w:p w:rsidR="00B444CE" w:rsidRDefault="00B444CE" w:rsidP="00316A20">
            <w:pPr>
              <w:spacing w:line="400" w:lineRule="exact"/>
              <w:rPr>
                <w:rFonts w:ascii="仿宋_GB2312" w:hAnsi="宋体"/>
                <w:sz w:val="24"/>
              </w:rPr>
            </w:pPr>
            <w:r>
              <w:rPr>
                <w:rFonts w:ascii="仿宋_GB2312" w:hAnsi="宋体" w:hint="eastAsia"/>
                <w:sz w:val="24"/>
              </w:rPr>
              <w:t>市住房和城乡建设局、市城市管理局</w:t>
            </w:r>
          </w:p>
        </w:tc>
        <w:tc>
          <w:tcPr>
            <w:tcW w:w="2126" w:type="dxa"/>
            <w:vAlign w:val="center"/>
          </w:tcPr>
          <w:p w:rsidR="00B444CE" w:rsidRDefault="00B444CE" w:rsidP="00316A20">
            <w:pPr>
              <w:snapToGrid w:val="0"/>
              <w:spacing w:line="400" w:lineRule="exact"/>
              <w:rPr>
                <w:rFonts w:ascii="仿宋_GB2312" w:hAnsi="宋体"/>
                <w:sz w:val="24"/>
              </w:rPr>
            </w:pPr>
            <w:r>
              <w:rPr>
                <w:rFonts w:ascii="仿宋_GB2312" w:hAnsi="宋体" w:hint="eastAsia"/>
                <w:sz w:val="24"/>
              </w:rPr>
              <w:t>各县（市、区）政府</w:t>
            </w:r>
          </w:p>
        </w:tc>
        <w:tc>
          <w:tcPr>
            <w:tcW w:w="1276" w:type="dxa"/>
            <w:vAlign w:val="center"/>
          </w:tcPr>
          <w:p w:rsidR="00B444CE" w:rsidRDefault="00B444CE" w:rsidP="00316A20">
            <w:pPr>
              <w:snapToGrid w:val="0"/>
              <w:spacing w:line="400" w:lineRule="exact"/>
              <w:jc w:val="center"/>
              <w:rPr>
                <w:rFonts w:ascii="仿宋_GB2312" w:hAnsi="宋体"/>
                <w:sz w:val="24"/>
              </w:rPr>
            </w:pPr>
            <w:r>
              <w:rPr>
                <w:rFonts w:ascii="仿宋_GB2312" w:hAnsi="宋体" w:hint="eastAsia"/>
                <w:sz w:val="24"/>
              </w:rPr>
              <w:t>立行立改</w:t>
            </w:r>
          </w:p>
          <w:p w:rsidR="00B444CE" w:rsidRDefault="00B444CE" w:rsidP="00316A20">
            <w:pPr>
              <w:snapToGrid w:val="0"/>
              <w:spacing w:line="400" w:lineRule="exact"/>
              <w:jc w:val="center"/>
              <w:rPr>
                <w:rFonts w:ascii="仿宋_GB2312" w:hAnsi="宋体"/>
                <w:sz w:val="24"/>
              </w:rPr>
            </w:pPr>
            <w:r>
              <w:rPr>
                <w:rFonts w:ascii="仿宋_GB2312" w:hAnsi="宋体" w:hint="eastAsia"/>
                <w:sz w:val="24"/>
              </w:rPr>
              <w:t>长期坚持</w:t>
            </w:r>
          </w:p>
        </w:tc>
        <w:tc>
          <w:tcPr>
            <w:tcW w:w="1097" w:type="dxa"/>
          </w:tcPr>
          <w:p w:rsidR="00B444CE" w:rsidRDefault="00B444CE" w:rsidP="00316A20">
            <w:pPr>
              <w:spacing w:line="400" w:lineRule="exact"/>
              <w:rPr>
                <w:rFonts w:ascii="仿宋_GB2312" w:hAnsi="宋体" w:cs="仿宋"/>
                <w:sz w:val="24"/>
              </w:rPr>
            </w:pPr>
          </w:p>
        </w:tc>
      </w:tr>
      <w:tr w:rsidR="00B444CE" w:rsidTr="00316A20">
        <w:trPr>
          <w:trHeight w:val="2850"/>
          <w:jc w:val="center"/>
        </w:trPr>
        <w:tc>
          <w:tcPr>
            <w:tcW w:w="1332" w:type="dxa"/>
            <w:vMerge/>
            <w:vAlign w:val="center"/>
          </w:tcPr>
          <w:p w:rsidR="00B444CE" w:rsidRDefault="00B444CE" w:rsidP="00316A20">
            <w:pPr>
              <w:spacing w:line="400" w:lineRule="exact"/>
              <w:rPr>
                <w:rFonts w:ascii="仿宋_GB2312" w:hAnsi="黑体"/>
                <w:sz w:val="24"/>
              </w:rPr>
            </w:pPr>
          </w:p>
        </w:tc>
        <w:tc>
          <w:tcPr>
            <w:tcW w:w="1185" w:type="dxa"/>
            <w:vMerge w:val="restart"/>
            <w:vAlign w:val="center"/>
          </w:tcPr>
          <w:p w:rsidR="00B444CE" w:rsidRDefault="00B444CE" w:rsidP="00316A20">
            <w:pPr>
              <w:spacing w:line="400" w:lineRule="exact"/>
              <w:rPr>
                <w:rFonts w:ascii="仿宋_GB2312" w:hAnsi="宋体" w:cs="仿宋"/>
                <w:sz w:val="24"/>
              </w:rPr>
            </w:pPr>
            <w:r>
              <w:rPr>
                <w:rFonts w:ascii="仿宋_GB2312" w:hAnsi="宋体" w:hint="eastAsia"/>
                <w:sz w:val="24"/>
              </w:rPr>
              <w:t>环境网格作用发挥不到位</w:t>
            </w:r>
          </w:p>
        </w:tc>
        <w:tc>
          <w:tcPr>
            <w:tcW w:w="709" w:type="dxa"/>
            <w:vAlign w:val="center"/>
          </w:tcPr>
          <w:p w:rsidR="00B444CE" w:rsidRDefault="00B444CE" w:rsidP="00316A20">
            <w:pPr>
              <w:spacing w:line="400" w:lineRule="exact"/>
              <w:jc w:val="center"/>
              <w:rPr>
                <w:rFonts w:ascii="仿宋_GB2312" w:hAnsi="宋体" w:cs="仿宋"/>
                <w:sz w:val="24"/>
              </w:rPr>
            </w:pPr>
            <w:r>
              <w:rPr>
                <w:rFonts w:ascii="仿宋_GB2312" w:hAnsi="宋体" w:cs="仿宋" w:hint="eastAsia"/>
                <w:sz w:val="24"/>
              </w:rPr>
              <w:t>12</w:t>
            </w:r>
          </w:p>
        </w:tc>
        <w:tc>
          <w:tcPr>
            <w:tcW w:w="4923" w:type="dxa"/>
            <w:vAlign w:val="center"/>
          </w:tcPr>
          <w:p w:rsidR="00B444CE" w:rsidRDefault="00B444CE" w:rsidP="00316A20">
            <w:pPr>
              <w:snapToGrid w:val="0"/>
              <w:spacing w:line="400" w:lineRule="exact"/>
              <w:rPr>
                <w:rFonts w:ascii="仿宋_GB2312" w:hAnsi="宋体"/>
                <w:sz w:val="24"/>
              </w:rPr>
            </w:pPr>
            <w:r>
              <w:rPr>
                <w:rFonts w:ascii="仿宋_GB2312" w:hAnsi="宋体" w:hint="eastAsia"/>
                <w:sz w:val="24"/>
              </w:rPr>
              <w:t>湛河区曹镇乡苗张路南河渠内存在大量生活垃圾和生活污水，沙河白龟山水库下游河道内积存大量建筑垃圾，湛河区北渡街道苗侯村居民生活污水未有效收集，流入白龟山水库饮用水源地一级保护区内的坑塘，并不断注入白龟山水库。</w:t>
            </w:r>
          </w:p>
        </w:tc>
        <w:tc>
          <w:tcPr>
            <w:tcW w:w="1701" w:type="dxa"/>
            <w:vAlign w:val="center"/>
          </w:tcPr>
          <w:p w:rsidR="00B444CE" w:rsidRDefault="00B444CE" w:rsidP="00316A20">
            <w:pPr>
              <w:spacing w:line="400" w:lineRule="exact"/>
              <w:jc w:val="center"/>
              <w:rPr>
                <w:rFonts w:ascii="仿宋_GB2312" w:hAnsi="宋体"/>
                <w:sz w:val="24"/>
              </w:rPr>
            </w:pPr>
          </w:p>
        </w:tc>
        <w:tc>
          <w:tcPr>
            <w:tcW w:w="2126"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湛河区政府</w:t>
            </w:r>
          </w:p>
        </w:tc>
        <w:tc>
          <w:tcPr>
            <w:tcW w:w="1276"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2019年</w:t>
            </w:r>
          </w:p>
          <w:p w:rsidR="00B444CE" w:rsidRDefault="00B444CE" w:rsidP="00316A20">
            <w:pPr>
              <w:spacing w:line="400" w:lineRule="exact"/>
              <w:jc w:val="center"/>
              <w:rPr>
                <w:rFonts w:ascii="仿宋_GB2312" w:hAnsi="宋体"/>
                <w:sz w:val="24"/>
              </w:rPr>
            </w:pPr>
            <w:r>
              <w:rPr>
                <w:rFonts w:ascii="仿宋_GB2312" w:hAnsi="宋体" w:hint="eastAsia"/>
                <w:sz w:val="24"/>
              </w:rPr>
              <w:t>6月底前</w:t>
            </w:r>
          </w:p>
        </w:tc>
        <w:tc>
          <w:tcPr>
            <w:tcW w:w="1097" w:type="dxa"/>
          </w:tcPr>
          <w:p w:rsidR="00B444CE" w:rsidRDefault="00B444CE" w:rsidP="00316A20">
            <w:pPr>
              <w:spacing w:line="400" w:lineRule="exact"/>
              <w:rPr>
                <w:rFonts w:ascii="仿宋_GB2312" w:hAnsi="宋体"/>
                <w:sz w:val="24"/>
              </w:rPr>
            </w:pPr>
          </w:p>
        </w:tc>
      </w:tr>
      <w:tr w:rsidR="00B444CE" w:rsidTr="00316A20">
        <w:trPr>
          <w:trHeight w:val="2005"/>
          <w:jc w:val="center"/>
        </w:trPr>
        <w:tc>
          <w:tcPr>
            <w:tcW w:w="1332" w:type="dxa"/>
            <w:vMerge/>
          </w:tcPr>
          <w:p w:rsidR="00B444CE" w:rsidRDefault="00B444CE" w:rsidP="00316A20">
            <w:pPr>
              <w:spacing w:line="400" w:lineRule="exact"/>
              <w:jc w:val="center"/>
              <w:rPr>
                <w:rFonts w:ascii="仿宋_GB2312" w:hAnsi="宋体" w:cs="仿宋"/>
                <w:sz w:val="24"/>
              </w:rPr>
            </w:pPr>
          </w:p>
        </w:tc>
        <w:tc>
          <w:tcPr>
            <w:tcW w:w="1185" w:type="dxa"/>
            <w:vMerge/>
            <w:vAlign w:val="center"/>
          </w:tcPr>
          <w:p w:rsidR="00B444CE" w:rsidRDefault="00B444CE" w:rsidP="00316A20">
            <w:pPr>
              <w:spacing w:line="400" w:lineRule="exact"/>
              <w:jc w:val="center"/>
              <w:rPr>
                <w:rFonts w:ascii="仿宋_GB2312" w:hAnsi="宋体" w:cs="仿宋"/>
                <w:sz w:val="24"/>
              </w:rPr>
            </w:pPr>
          </w:p>
        </w:tc>
        <w:tc>
          <w:tcPr>
            <w:tcW w:w="709" w:type="dxa"/>
            <w:vAlign w:val="center"/>
          </w:tcPr>
          <w:p w:rsidR="00B444CE" w:rsidRDefault="00B444CE" w:rsidP="00316A20">
            <w:pPr>
              <w:spacing w:line="400" w:lineRule="exact"/>
              <w:jc w:val="center"/>
              <w:rPr>
                <w:rFonts w:ascii="仿宋_GB2312" w:hAnsi="宋体" w:cs="仿宋"/>
                <w:sz w:val="24"/>
              </w:rPr>
            </w:pPr>
            <w:r>
              <w:rPr>
                <w:rFonts w:ascii="仿宋_GB2312" w:hAnsi="宋体" w:cs="仿宋" w:hint="eastAsia"/>
                <w:sz w:val="24"/>
              </w:rPr>
              <w:t>13</w:t>
            </w:r>
          </w:p>
        </w:tc>
        <w:tc>
          <w:tcPr>
            <w:tcW w:w="4923" w:type="dxa"/>
            <w:vAlign w:val="center"/>
          </w:tcPr>
          <w:p w:rsidR="00B444CE" w:rsidRDefault="00B444CE" w:rsidP="00316A20">
            <w:pPr>
              <w:snapToGrid w:val="0"/>
              <w:spacing w:line="400" w:lineRule="exact"/>
              <w:rPr>
                <w:rFonts w:ascii="仿宋_GB2312" w:hAnsi="宋体"/>
                <w:sz w:val="24"/>
              </w:rPr>
            </w:pPr>
            <w:r>
              <w:rPr>
                <w:rFonts w:ascii="仿宋_GB2312" w:hAnsi="宋体" w:hint="eastAsia"/>
                <w:sz w:val="24"/>
              </w:rPr>
              <w:t>湛河区荆山办事处胡杨楼村有十多家养猪户，没有任何污染防治措施，房前屋后污水横流，随意排放，在村东头形成60多米长的“污水河”。</w:t>
            </w:r>
          </w:p>
        </w:tc>
        <w:tc>
          <w:tcPr>
            <w:tcW w:w="1701" w:type="dxa"/>
            <w:vAlign w:val="center"/>
          </w:tcPr>
          <w:p w:rsidR="00B444CE" w:rsidRDefault="00B444CE" w:rsidP="00316A20">
            <w:pPr>
              <w:spacing w:line="400" w:lineRule="exact"/>
              <w:jc w:val="center"/>
              <w:rPr>
                <w:rFonts w:ascii="仿宋_GB2312" w:hAnsi="宋体"/>
                <w:sz w:val="24"/>
              </w:rPr>
            </w:pPr>
          </w:p>
        </w:tc>
        <w:tc>
          <w:tcPr>
            <w:tcW w:w="2126"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湛河区政府</w:t>
            </w:r>
          </w:p>
        </w:tc>
        <w:tc>
          <w:tcPr>
            <w:tcW w:w="1276"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2019年</w:t>
            </w:r>
          </w:p>
          <w:p w:rsidR="00B444CE" w:rsidRDefault="00B444CE" w:rsidP="00316A20">
            <w:pPr>
              <w:spacing w:line="400" w:lineRule="exact"/>
              <w:jc w:val="center"/>
              <w:rPr>
                <w:rFonts w:ascii="仿宋_GB2312" w:hAnsi="宋体"/>
                <w:sz w:val="24"/>
              </w:rPr>
            </w:pPr>
            <w:r>
              <w:rPr>
                <w:rFonts w:ascii="仿宋_GB2312" w:hAnsi="宋体" w:hint="eastAsia"/>
                <w:sz w:val="24"/>
              </w:rPr>
              <w:t>6月底前</w:t>
            </w:r>
          </w:p>
        </w:tc>
        <w:tc>
          <w:tcPr>
            <w:tcW w:w="1097" w:type="dxa"/>
          </w:tcPr>
          <w:p w:rsidR="00B444CE" w:rsidRDefault="00B444CE" w:rsidP="00316A20">
            <w:pPr>
              <w:spacing w:line="400" w:lineRule="exact"/>
              <w:rPr>
                <w:rFonts w:ascii="仿宋_GB2312" w:hAnsi="宋体"/>
                <w:sz w:val="24"/>
              </w:rPr>
            </w:pPr>
          </w:p>
        </w:tc>
      </w:tr>
      <w:tr w:rsidR="00B444CE" w:rsidTr="00316A20">
        <w:trPr>
          <w:trHeight w:val="2581"/>
          <w:jc w:val="center"/>
        </w:trPr>
        <w:tc>
          <w:tcPr>
            <w:tcW w:w="1332" w:type="dxa"/>
            <w:vMerge w:val="restart"/>
            <w:vAlign w:val="center"/>
          </w:tcPr>
          <w:p w:rsidR="00B444CE" w:rsidRDefault="00B444CE" w:rsidP="00316A20">
            <w:pPr>
              <w:spacing w:line="400" w:lineRule="exact"/>
              <w:jc w:val="center"/>
              <w:rPr>
                <w:rFonts w:ascii="仿宋_GB2312" w:hAnsi="宋体" w:cs="仿宋"/>
                <w:sz w:val="24"/>
              </w:rPr>
            </w:pPr>
            <w:r>
              <w:rPr>
                <w:rFonts w:ascii="仿宋_GB2312" w:hAnsi="宋体" w:hint="eastAsia"/>
                <w:sz w:val="24"/>
              </w:rPr>
              <w:lastRenderedPageBreak/>
              <w:t>不作为、慢作为问题突出</w:t>
            </w:r>
          </w:p>
        </w:tc>
        <w:tc>
          <w:tcPr>
            <w:tcW w:w="1185" w:type="dxa"/>
            <w:vMerge w:val="restart"/>
            <w:vAlign w:val="center"/>
          </w:tcPr>
          <w:p w:rsidR="00B444CE" w:rsidRDefault="00B444CE" w:rsidP="00316A20">
            <w:pPr>
              <w:spacing w:line="400" w:lineRule="exact"/>
              <w:rPr>
                <w:rFonts w:ascii="仿宋_GB2312" w:hAnsi="宋体" w:cs="仿宋"/>
                <w:sz w:val="24"/>
              </w:rPr>
            </w:pPr>
            <w:r>
              <w:rPr>
                <w:rFonts w:ascii="仿宋_GB2312" w:hAnsi="宋体" w:hint="eastAsia"/>
                <w:sz w:val="24"/>
              </w:rPr>
              <w:t>环境网格作用发挥不到位</w:t>
            </w:r>
          </w:p>
        </w:tc>
        <w:tc>
          <w:tcPr>
            <w:tcW w:w="709" w:type="dxa"/>
            <w:vAlign w:val="center"/>
          </w:tcPr>
          <w:p w:rsidR="00B444CE" w:rsidRDefault="00B444CE" w:rsidP="00316A20">
            <w:pPr>
              <w:spacing w:line="400" w:lineRule="exact"/>
              <w:jc w:val="center"/>
              <w:rPr>
                <w:rFonts w:ascii="仿宋_GB2312" w:hAnsi="宋体" w:cs="仿宋"/>
                <w:sz w:val="24"/>
              </w:rPr>
            </w:pPr>
            <w:r>
              <w:rPr>
                <w:rFonts w:ascii="仿宋_GB2312" w:hAnsi="宋体" w:cs="仿宋" w:hint="eastAsia"/>
                <w:sz w:val="24"/>
              </w:rPr>
              <w:t>14</w:t>
            </w:r>
          </w:p>
        </w:tc>
        <w:tc>
          <w:tcPr>
            <w:tcW w:w="4923" w:type="dxa"/>
            <w:vAlign w:val="center"/>
          </w:tcPr>
          <w:p w:rsidR="00B444CE" w:rsidRDefault="00B444CE" w:rsidP="00316A20">
            <w:pPr>
              <w:snapToGrid w:val="0"/>
              <w:spacing w:line="400" w:lineRule="exact"/>
              <w:rPr>
                <w:rFonts w:ascii="仿宋_GB2312" w:hAnsi="宋体"/>
                <w:sz w:val="24"/>
              </w:rPr>
            </w:pPr>
            <w:r>
              <w:rPr>
                <w:rFonts w:ascii="仿宋_GB2312" w:hAnsi="宋体" w:hint="eastAsia"/>
                <w:sz w:val="24"/>
              </w:rPr>
              <w:t>宝丰、郏县、石龙区等城区，舞钢市城乡结合部，污水管网建设滞后，配套管网不完善，污水进入城区内河形成黑臭水体。郏县益农科技公司北门南北道路旁堆放大量建筑垃圾和生活垃圾。</w:t>
            </w:r>
          </w:p>
        </w:tc>
        <w:tc>
          <w:tcPr>
            <w:tcW w:w="1701" w:type="dxa"/>
            <w:vAlign w:val="center"/>
          </w:tcPr>
          <w:p w:rsidR="00B444CE" w:rsidRDefault="00B444CE" w:rsidP="00316A20">
            <w:pPr>
              <w:spacing w:line="400" w:lineRule="exact"/>
              <w:rPr>
                <w:rFonts w:ascii="仿宋_GB2312" w:hAnsi="宋体"/>
                <w:sz w:val="24"/>
              </w:rPr>
            </w:pPr>
            <w:r>
              <w:rPr>
                <w:rFonts w:ascii="仿宋_GB2312" w:hAnsi="宋体" w:hint="eastAsia"/>
                <w:sz w:val="24"/>
              </w:rPr>
              <w:t>市住房和城乡建设局、市城市管理局</w:t>
            </w:r>
          </w:p>
        </w:tc>
        <w:tc>
          <w:tcPr>
            <w:tcW w:w="2126" w:type="dxa"/>
            <w:vAlign w:val="center"/>
          </w:tcPr>
          <w:p w:rsidR="00B444CE" w:rsidRDefault="00B444CE" w:rsidP="00316A20">
            <w:pPr>
              <w:spacing w:line="400" w:lineRule="exact"/>
              <w:rPr>
                <w:rFonts w:ascii="仿宋_GB2312" w:hAnsi="宋体"/>
                <w:sz w:val="24"/>
              </w:rPr>
            </w:pPr>
            <w:r>
              <w:rPr>
                <w:rFonts w:ascii="仿宋_GB2312" w:hAnsi="宋体" w:hint="eastAsia"/>
                <w:sz w:val="24"/>
              </w:rPr>
              <w:t>舞钢市政府、宝丰县政府、郏县政府、石龙区政府</w:t>
            </w:r>
          </w:p>
          <w:p w:rsidR="00B444CE" w:rsidRDefault="00B444CE" w:rsidP="00316A20">
            <w:pPr>
              <w:spacing w:line="400" w:lineRule="exact"/>
              <w:jc w:val="center"/>
              <w:rPr>
                <w:rFonts w:ascii="仿宋_GB2312" w:hAnsi="宋体"/>
                <w:sz w:val="24"/>
              </w:rPr>
            </w:pPr>
          </w:p>
        </w:tc>
        <w:tc>
          <w:tcPr>
            <w:tcW w:w="1276"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2020年</w:t>
            </w:r>
          </w:p>
          <w:p w:rsidR="00B444CE" w:rsidRDefault="00B444CE" w:rsidP="00316A20">
            <w:pPr>
              <w:spacing w:line="400" w:lineRule="exact"/>
              <w:jc w:val="center"/>
              <w:rPr>
                <w:rFonts w:ascii="仿宋_GB2312" w:hAnsi="宋体"/>
                <w:sz w:val="24"/>
              </w:rPr>
            </w:pPr>
            <w:r>
              <w:rPr>
                <w:rFonts w:ascii="仿宋_GB2312" w:hAnsi="宋体" w:hint="eastAsia"/>
                <w:sz w:val="24"/>
              </w:rPr>
              <w:t>6月底</w:t>
            </w:r>
          </w:p>
        </w:tc>
        <w:tc>
          <w:tcPr>
            <w:tcW w:w="1097" w:type="dxa"/>
          </w:tcPr>
          <w:p w:rsidR="00B444CE" w:rsidRDefault="00B444CE" w:rsidP="00316A20">
            <w:pPr>
              <w:spacing w:line="400" w:lineRule="exact"/>
              <w:rPr>
                <w:rFonts w:ascii="仿宋_GB2312" w:hAnsi="宋体"/>
                <w:sz w:val="24"/>
              </w:rPr>
            </w:pPr>
          </w:p>
        </w:tc>
      </w:tr>
      <w:tr w:rsidR="00B444CE" w:rsidTr="00316A20">
        <w:trPr>
          <w:trHeight w:val="1726"/>
          <w:jc w:val="center"/>
        </w:trPr>
        <w:tc>
          <w:tcPr>
            <w:tcW w:w="1332" w:type="dxa"/>
            <w:vMerge/>
          </w:tcPr>
          <w:p w:rsidR="00B444CE" w:rsidRDefault="00B444CE" w:rsidP="00316A20">
            <w:pPr>
              <w:spacing w:line="400" w:lineRule="exact"/>
              <w:rPr>
                <w:rFonts w:ascii="仿宋_GB2312" w:hAnsi="宋体" w:cs="仿宋"/>
                <w:sz w:val="24"/>
              </w:rPr>
            </w:pPr>
          </w:p>
        </w:tc>
        <w:tc>
          <w:tcPr>
            <w:tcW w:w="1185" w:type="dxa"/>
            <w:vMerge/>
            <w:vAlign w:val="center"/>
          </w:tcPr>
          <w:p w:rsidR="00B444CE" w:rsidRDefault="00B444CE" w:rsidP="00316A20">
            <w:pPr>
              <w:spacing w:line="400" w:lineRule="exact"/>
              <w:rPr>
                <w:rFonts w:ascii="仿宋_GB2312" w:hAnsi="宋体" w:cs="仿宋"/>
                <w:sz w:val="24"/>
              </w:rPr>
            </w:pPr>
          </w:p>
        </w:tc>
        <w:tc>
          <w:tcPr>
            <w:tcW w:w="709" w:type="dxa"/>
            <w:vAlign w:val="center"/>
          </w:tcPr>
          <w:p w:rsidR="00B444CE" w:rsidRDefault="00B444CE" w:rsidP="00316A20">
            <w:pPr>
              <w:spacing w:line="400" w:lineRule="exact"/>
              <w:jc w:val="center"/>
              <w:rPr>
                <w:rFonts w:ascii="仿宋_GB2312" w:hAnsi="宋体" w:cs="仿宋"/>
                <w:sz w:val="24"/>
              </w:rPr>
            </w:pPr>
            <w:r>
              <w:rPr>
                <w:rFonts w:ascii="仿宋_GB2312" w:hAnsi="宋体" w:cs="仿宋" w:hint="eastAsia"/>
                <w:sz w:val="24"/>
              </w:rPr>
              <w:t>15</w:t>
            </w:r>
          </w:p>
        </w:tc>
        <w:tc>
          <w:tcPr>
            <w:tcW w:w="4923" w:type="dxa"/>
            <w:vAlign w:val="center"/>
          </w:tcPr>
          <w:p w:rsidR="00B444CE" w:rsidRDefault="00B444CE" w:rsidP="00316A20">
            <w:pPr>
              <w:snapToGrid w:val="0"/>
              <w:spacing w:line="400" w:lineRule="exact"/>
              <w:rPr>
                <w:rFonts w:ascii="仿宋_GB2312" w:hAnsi="宋体"/>
                <w:sz w:val="24"/>
              </w:rPr>
            </w:pPr>
            <w:r>
              <w:rPr>
                <w:rFonts w:ascii="仿宋_GB2312" w:hAnsi="宋体" w:hint="eastAsia"/>
                <w:sz w:val="24"/>
              </w:rPr>
              <w:t>叶县常村镇艾义磊养殖场位于禁养区，冲洗废水排入农田土路。</w:t>
            </w:r>
          </w:p>
        </w:tc>
        <w:tc>
          <w:tcPr>
            <w:tcW w:w="1701" w:type="dxa"/>
            <w:vAlign w:val="center"/>
          </w:tcPr>
          <w:p w:rsidR="00B444CE" w:rsidRDefault="00B444CE" w:rsidP="00316A20">
            <w:pPr>
              <w:spacing w:line="400" w:lineRule="exact"/>
              <w:jc w:val="center"/>
              <w:rPr>
                <w:rFonts w:ascii="仿宋_GB2312" w:hAnsi="宋体"/>
                <w:sz w:val="24"/>
              </w:rPr>
            </w:pPr>
          </w:p>
        </w:tc>
        <w:tc>
          <w:tcPr>
            <w:tcW w:w="2126"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叶县政府</w:t>
            </w:r>
          </w:p>
        </w:tc>
        <w:tc>
          <w:tcPr>
            <w:tcW w:w="1276"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2019年</w:t>
            </w:r>
          </w:p>
          <w:p w:rsidR="00B444CE" w:rsidRDefault="00B444CE" w:rsidP="00316A20">
            <w:pPr>
              <w:spacing w:line="400" w:lineRule="exact"/>
              <w:jc w:val="center"/>
              <w:rPr>
                <w:rFonts w:ascii="仿宋_GB2312" w:hAnsi="宋体"/>
                <w:sz w:val="24"/>
              </w:rPr>
            </w:pPr>
            <w:r>
              <w:rPr>
                <w:rFonts w:ascii="仿宋_GB2312" w:hAnsi="宋体" w:hint="eastAsia"/>
                <w:sz w:val="24"/>
              </w:rPr>
              <w:t>6月底前</w:t>
            </w:r>
          </w:p>
        </w:tc>
        <w:tc>
          <w:tcPr>
            <w:tcW w:w="1097" w:type="dxa"/>
          </w:tcPr>
          <w:p w:rsidR="00B444CE" w:rsidRDefault="00B444CE" w:rsidP="00316A20">
            <w:pPr>
              <w:spacing w:line="400" w:lineRule="exact"/>
              <w:rPr>
                <w:rFonts w:ascii="仿宋_GB2312" w:hAnsi="宋体"/>
                <w:sz w:val="24"/>
              </w:rPr>
            </w:pPr>
          </w:p>
        </w:tc>
      </w:tr>
      <w:tr w:rsidR="00B444CE" w:rsidTr="00316A20">
        <w:trPr>
          <w:trHeight w:val="2590"/>
          <w:jc w:val="center"/>
        </w:trPr>
        <w:tc>
          <w:tcPr>
            <w:tcW w:w="1332" w:type="dxa"/>
            <w:vMerge/>
          </w:tcPr>
          <w:p w:rsidR="00B444CE" w:rsidRDefault="00B444CE" w:rsidP="00316A20">
            <w:pPr>
              <w:spacing w:line="400" w:lineRule="exact"/>
              <w:rPr>
                <w:rFonts w:ascii="仿宋_GB2312" w:hAnsi="宋体" w:cs="仿宋"/>
                <w:sz w:val="24"/>
              </w:rPr>
            </w:pPr>
          </w:p>
        </w:tc>
        <w:tc>
          <w:tcPr>
            <w:tcW w:w="1185" w:type="dxa"/>
            <w:vMerge/>
            <w:vAlign w:val="center"/>
          </w:tcPr>
          <w:p w:rsidR="00B444CE" w:rsidRDefault="00B444CE" w:rsidP="00316A20">
            <w:pPr>
              <w:spacing w:line="400" w:lineRule="exact"/>
              <w:rPr>
                <w:rFonts w:ascii="仿宋_GB2312" w:hAnsi="宋体" w:cs="仿宋"/>
                <w:sz w:val="24"/>
              </w:rPr>
            </w:pPr>
          </w:p>
        </w:tc>
        <w:tc>
          <w:tcPr>
            <w:tcW w:w="709" w:type="dxa"/>
            <w:vAlign w:val="center"/>
          </w:tcPr>
          <w:p w:rsidR="00B444CE" w:rsidRDefault="00B444CE" w:rsidP="00316A20">
            <w:pPr>
              <w:spacing w:line="400" w:lineRule="exact"/>
              <w:jc w:val="center"/>
              <w:rPr>
                <w:rFonts w:ascii="仿宋_GB2312" w:hAnsi="宋体" w:cs="仿宋"/>
                <w:sz w:val="24"/>
              </w:rPr>
            </w:pPr>
            <w:r>
              <w:rPr>
                <w:rFonts w:ascii="仿宋_GB2312" w:hAnsi="宋体" w:cs="仿宋" w:hint="eastAsia"/>
                <w:sz w:val="24"/>
              </w:rPr>
              <w:t>16</w:t>
            </w:r>
          </w:p>
        </w:tc>
        <w:tc>
          <w:tcPr>
            <w:tcW w:w="4923" w:type="dxa"/>
            <w:vAlign w:val="center"/>
          </w:tcPr>
          <w:p w:rsidR="00B444CE" w:rsidRDefault="00B444CE" w:rsidP="00316A20">
            <w:pPr>
              <w:snapToGrid w:val="0"/>
              <w:spacing w:line="400" w:lineRule="exact"/>
              <w:rPr>
                <w:rFonts w:ascii="仿宋_GB2312" w:hAnsi="宋体"/>
                <w:sz w:val="24"/>
              </w:rPr>
            </w:pPr>
            <w:r>
              <w:rPr>
                <w:rFonts w:ascii="仿宋_GB2312" w:hAnsi="宋体" w:hint="eastAsia"/>
                <w:sz w:val="24"/>
              </w:rPr>
              <w:t>郏县薛店镇工业园区5家企业厂区浮尘厚积、地面硬化不全、原料敞口筛分、废渣乱堆乱放、除尘形同虚设、料堆露天堆放。旭宇铸件有限公司打磨车间没有除尘设施，冶炼尾渣乱倾乱倒，侵占大量耕地。</w:t>
            </w:r>
          </w:p>
        </w:tc>
        <w:tc>
          <w:tcPr>
            <w:tcW w:w="1701" w:type="dxa"/>
            <w:vAlign w:val="center"/>
          </w:tcPr>
          <w:p w:rsidR="00B444CE" w:rsidRDefault="00B444CE" w:rsidP="00316A20">
            <w:pPr>
              <w:spacing w:line="400" w:lineRule="exact"/>
              <w:jc w:val="center"/>
              <w:rPr>
                <w:rFonts w:ascii="仿宋_GB2312" w:hAnsi="宋体"/>
                <w:sz w:val="24"/>
              </w:rPr>
            </w:pPr>
          </w:p>
        </w:tc>
        <w:tc>
          <w:tcPr>
            <w:tcW w:w="2126"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郏县政府</w:t>
            </w:r>
          </w:p>
        </w:tc>
        <w:tc>
          <w:tcPr>
            <w:tcW w:w="1276"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2019年</w:t>
            </w:r>
          </w:p>
          <w:p w:rsidR="00B444CE" w:rsidRDefault="00B444CE" w:rsidP="00316A20">
            <w:pPr>
              <w:spacing w:line="400" w:lineRule="exact"/>
              <w:jc w:val="center"/>
              <w:rPr>
                <w:rFonts w:ascii="仿宋_GB2312" w:hAnsi="宋体"/>
                <w:sz w:val="24"/>
              </w:rPr>
            </w:pPr>
            <w:r>
              <w:rPr>
                <w:rFonts w:ascii="仿宋_GB2312" w:hAnsi="宋体" w:hint="eastAsia"/>
                <w:sz w:val="24"/>
              </w:rPr>
              <w:t>8月底前</w:t>
            </w:r>
          </w:p>
        </w:tc>
        <w:tc>
          <w:tcPr>
            <w:tcW w:w="1097" w:type="dxa"/>
          </w:tcPr>
          <w:p w:rsidR="00B444CE" w:rsidRDefault="00B444CE" w:rsidP="00316A20">
            <w:pPr>
              <w:spacing w:line="400" w:lineRule="exact"/>
              <w:rPr>
                <w:rFonts w:ascii="仿宋_GB2312" w:hAnsi="宋体"/>
                <w:sz w:val="24"/>
              </w:rPr>
            </w:pPr>
          </w:p>
        </w:tc>
      </w:tr>
      <w:tr w:rsidR="00B444CE" w:rsidTr="00316A20">
        <w:trPr>
          <w:trHeight w:val="1432"/>
          <w:jc w:val="center"/>
        </w:trPr>
        <w:tc>
          <w:tcPr>
            <w:tcW w:w="1332" w:type="dxa"/>
            <w:vMerge/>
            <w:vAlign w:val="center"/>
          </w:tcPr>
          <w:p w:rsidR="00B444CE" w:rsidRDefault="00B444CE" w:rsidP="00316A20">
            <w:pPr>
              <w:spacing w:line="400" w:lineRule="exact"/>
              <w:rPr>
                <w:rFonts w:ascii="仿宋_GB2312" w:hAnsi="黑体"/>
                <w:sz w:val="24"/>
              </w:rPr>
            </w:pPr>
          </w:p>
        </w:tc>
        <w:tc>
          <w:tcPr>
            <w:tcW w:w="1185" w:type="dxa"/>
            <w:vMerge/>
            <w:vAlign w:val="center"/>
          </w:tcPr>
          <w:p w:rsidR="00B444CE" w:rsidRDefault="00B444CE" w:rsidP="00316A20">
            <w:pPr>
              <w:spacing w:line="400" w:lineRule="exact"/>
              <w:rPr>
                <w:rFonts w:ascii="仿宋_GB2312" w:hAnsi="宋体" w:cs="仿宋"/>
                <w:sz w:val="24"/>
              </w:rPr>
            </w:pPr>
          </w:p>
        </w:tc>
        <w:tc>
          <w:tcPr>
            <w:tcW w:w="709" w:type="dxa"/>
            <w:vAlign w:val="center"/>
          </w:tcPr>
          <w:p w:rsidR="00B444CE" w:rsidRDefault="00B444CE" w:rsidP="00316A20">
            <w:pPr>
              <w:spacing w:line="400" w:lineRule="exact"/>
              <w:jc w:val="center"/>
              <w:rPr>
                <w:rFonts w:ascii="仿宋_GB2312" w:hAnsi="宋体" w:cs="仿宋"/>
                <w:sz w:val="24"/>
              </w:rPr>
            </w:pPr>
            <w:r>
              <w:rPr>
                <w:rFonts w:ascii="仿宋_GB2312" w:hAnsi="宋体" w:cs="仿宋" w:hint="eastAsia"/>
                <w:sz w:val="24"/>
              </w:rPr>
              <w:t>17</w:t>
            </w:r>
          </w:p>
        </w:tc>
        <w:tc>
          <w:tcPr>
            <w:tcW w:w="4923" w:type="dxa"/>
            <w:vAlign w:val="center"/>
          </w:tcPr>
          <w:p w:rsidR="00B444CE" w:rsidRDefault="00B444CE" w:rsidP="00316A20">
            <w:pPr>
              <w:snapToGrid w:val="0"/>
              <w:spacing w:line="400" w:lineRule="exact"/>
              <w:rPr>
                <w:rFonts w:ascii="仿宋_GB2312" w:hAnsi="仿宋" w:cs="仿宋_GB2312"/>
                <w:color w:val="000000"/>
                <w:sz w:val="24"/>
                <w:shd w:val="clear" w:color="auto" w:fill="FFFFFF"/>
              </w:rPr>
            </w:pPr>
            <w:r>
              <w:rPr>
                <w:rFonts w:ascii="仿宋_GB2312" w:hAnsi="宋体" w:hint="eastAsia"/>
                <w:sz w:val="24"/>
              </w:rPr>
              <w:t>郏县6家陶瓷企业未落实错峰生产要求，错峰生产开始5天后仍处于生产状态。</w:t>
            </w:r>
          </w:p>
        </w:tc>
        <w:tc>
          <w:tcPr>
            <w:tcW w:w="1701" w:type="dxa"/>
            <w:vAlign w:val="center"/>
          </w:tcPr>
          <w:p w:rsidR="00B444CE" w:rsidRDefault="00B444CE" w:rsidP="00316A20">
            <w:pPr>
              <w:spacing w:line="400" w:lineRule="exact"/>
              <w:jc w:val="center"/>
              <w:rPr>
                <w:rFonts w:ascii="仿宋_GB2312" w:hAnsi="宋体"/>
                <w:sz w:val="24"/>
              </w:rPr>
            </w:pPr>
          </w:p>
        </w:tc>
        <w:tc>
          <w:tcPr>
            <w:tcW w:w="2126"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郏县政府</w:t>
            </w:r>
          </w:p>
        </w:tc>
        <w:tc>
          <w:tcPr>
            <w:tcW w:w="1276"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2019年</w:t>
            </w:r>
          </w:p>
          <w:p w:rsidR="00B444CE" w:rsidRDefault="00B444CE" w:rsidP="00316A20">
            <w:pPr>
              <w:spacing w:line="400" w:lineRule="exact"/>
              <w:jc w:val="center"/>
              <w:rPr>
                <w:rFonts w:ascii="仿宋_GB2312" w:hAnsi="宋体"/>
                <w:sz w:val="24"/>
              </w:rPr>
            </w:pPr>
            <w:r>
              <w:rPr>
                <w:rFonts w:ascii="仿宋_GB2312" w:hAnsi="宋体" w:hint="eastAsia"/>
                <w:sz w:val="24"/>
              </w:rPr>
              <w:t>9月底前</w:t>
            </w:r>
          </w:p>
        </w:tc>
        <w:tc>
          <w:tcPr>
            <w:tcW w:w="1097" w:type="dxa"/>
          </w:tcPr>
          <w:p w:rsidR="00B444CE" w:rsidRDefault="00B444CE" w:rsidP="00316A20">
            <w:pPr>
              <w:spacing w:line="400" w:lineRule="exact"/>
              <w:rPr>
                <w:rFonts w:ascii="仿宋_GB2312" w:hAnsi="宋体"/>
                <w:sz w:val="24"/>
              </w:rPr>
            </w:pPr>
          </w:p>
        </w:tc>
      </w:tr>
      <w:tr w:rsidR="00B444CE" w:rsidTr="00316A20">
        <w:trPr>
          <w:trHeight w:val="2785"/>
          <w:jc w:val="center"/>
        </w:trPr>
        <w:tc>
          <w:tcPr>
            <w:tcW w:w="1332" w:type="dxa"/>
            <w:vMerge w:val="restart"/>
            <w:vAlign w:val="center"/>
          </w:tcPr>
          <w:p w:rsidR="00B444CE" w:rsidRDefault="00B444CE" w:rsidP="00316A20">
            <w:pPr>
              <w:spacing w:line="400" w:lineRule="exact"/>
              <w:jc w:val="center"/>
              <w:rPr>
                <w:rFonts w:ascii="仿宋_GB2312" w:hAnsi="宋体" w:cs="仿宋"/>
                <w:sz w:val="24"/>
              </w:rPr>
            </w:pPr>
            <w:r>
              <w:rPr>
                <w:rFonts w:ascii="仿宋_GB2312" w:hAnsi="宋体" w:hint="eastAsia"/>
                <w:sz w:val="24"/>
              </w:rPr>
              <w:lastRenderedPageBreak/>
              <w:t>不作为、慢作为问题突出</w:t>
            </w:r>
          </w:p>
        </w:tc>
        <w:tc>
          <w:tcPr>
            <w:tcW w:w="1185" w:type="dxa"/>
            <w:vAlign w:val="center"/>
          </w:tcPr>
          <w:p w:rsidR="00B444CE" w:rsidRDefault="00B444CE" w:rsidP="00316A20">
            <w:pPr>
              <w:spacing w:line="400" w:lineRule="exact"/>
              <w:rPr>
                <w:rFonts w:ascii="仿宋_GB2312" w:hAnsi="宋体" w:cs="仿宋"/>
                <w:sz w:val="24"/>
              </w:rPr>
            </w:pPr>
            <w:r>
              <w:rPr>
                <w:rFonts w:ascii="仿宋_GB2312" w:hAnsi="宋体" w:hint="eastAsia"/>
                <w:sz w:val="24"/>
              </w:rPr>
              <w:t>农村饮用水安全工程存在</w:t>
            </w:r>
          </w:p>
        </w:tc>
        <w:tc>
          <w:tcPr>
            <w:tcW w:w="709" w:type="dxa"/>
            <w:vAlign w:val="center"/>
          </w:tcPr>
          <w:p w:rsidR="00B444CE" w:rsidRDefault="00B444CE" w:rsidP="00316A20">
            <w:pPr>
              <w:spacing w:line="400" w:lineRule="exact"/>
              <w:jc w:val="center"/>
              <w:rPr>
                <w:rFonts w:ascii="仿宋_GB2312" w:hAnsi="宋体" w:cs="仿宋"/>
                <w:sz w:val="24"/>
              </w:rPr>
            </w:pPr>
            <w:r>
              <w:rPr>
                <w:rFonts w:ascii="仿宋_GB2312" w:hAnsi="宋体" w:cs="仿宋" w:hint="eastAsia"/>
                <w:sz w:val="24"/>
              </w:rPr>
              <w:t>18</w:t>
            </w:r>
          </w:p>
        </w:tc>
        <w:tc>
          <w:tcPr>
            <w:tcW w:w="4923" w:type="dxa"/>
            <w:vAlign w:val="center"/>
          </w:tcPr>
          <w:p w:rsidR="00B444CE" w:rsidRDefault="00B444CE" w:rsidP="00316A20">
            <w:pPr>
              <w:spacing w:line="380" w:lineRule="exact"/>
              <w:rPr>
                <w:rFonts w:ascii="仿宋_GB2312" w:hAnsi="宋体"/>
                <w:sz w:val="24"/>
              </w:rPr>
            </w:pPr>
            <w:r>
              <w:rPr>
                <w:rFonts w:ascii="仿宋_GB2312" w:hAnsi="宋体" w:hint="eastAsia"/>
                <w:sz w:val="24"/>
              </w:rPr>
              <w:t>隐患从近三年来平顶山市抽检农村饮用水情况看，相关部门对百姓饮用水安全视而不见，长期不解决。2016年合格率是86.8%，不合格率是13.2%；2017年合格率是85.3%，不合格率是14.7%；2018年合格率是90.83%，不合格率是9.17%。不合格的主要因子是微生物指标和硝酸盐超标，主要原因是消毒工程配套建设不到位。上述问题表明，少数农村水源受到污染，饮用水工程持续存在不安全隐患，影响农村居民身体健康。</w:t>
            </w:r>
          </w:p>
        </w:tc>
        <w:tc>
          <w:tcPr>
            <w:tcW w:w="1701"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市水利局</w:t>
            </w:r>
          </w:p>
        </w:tc>
        <w:tc>
          <w:tcPr>
            <w:tcW w:w="2126" w:type="dxa"/>
            <w:vAlign w:val="center"/>
          </w:tcPr>
          <w:p w:rsidR="00B444CE" w:rsidRDefault="00B444CE" w:rsidP="00316A20">
            <w:pPr>
              <w:spacing w:line="400" w:lineRule="exact"/>
              <w:rPr>
                <w:rFonts w:ascii="仿宋_GB2312" w:hAnsi="宋体"/>
                <w:sz w:val="24"/>
              </w:rPr>
            </w:pPr>
            <w:r>
              <w:rPr>
                <w:rFonts w:ascii="仿宋_GB2312" w:hAnsi="宋体" w:hint="eastAsia"/>
                <w:sz w:val="24"/>
              </w:rPr>
              <w:t>各县（市、区）政府</w:t>
            </w:r>
          </w:p>
        </w:tc>
        <w:tc>
          <w:tcPr>
            <w:tcW w:w="1276"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2020年</w:t>
            </w:r>
          </w:p>
          <w:p w:rsidR="00B444CE" w:rsidRDefault="00B444CE" w:rsidP="00316A20">
            <w:pPr>
              <w:spacing w:line="400" w:lineRule="exact"/>
              <w:jc w:val="center"/>
              <w:rPr>
                <w:rFonts w:ascii="仿宋_GB2312" w:hAnsi="宋体"/>
                <w:sz w:val="24"/>
              </w:rPr>
            </w:pPr>
            <w:r>
              <w:rPr>
                <w:rFonts w:ascii="仿宋_GB2312" w:hAnsi="宋体" w:hint="eastAsia"/>
                <w:sz w:val="24"/>
              </w:rPr>
              <w:t>6月底前</w:t>
            </w:r>
          </w:p>
        </w:tc>
        <w:tc>
          <w:tcPr>
            <w:tcW w:w="1097" w:type="dxa"/>
          </w:tcPr>
          <w:p w:rsidR="00B444CE" w:rsidRDefault="00B444CE" w:rsidP="00316A20">
            <w:pPr>
              <w:spacing w:line="400" w:lineRule="exact"/>
              <w:rPr>
                <w:rFonts w:ascii="仿宋_GB2312" w:hAnsi="宋体" w:cs="仿宋"/>
                <w:sz w:val="24"/>
              </w:rPr>
            </w:pPr>
          </w:p>
        </w:tc>
      </w:tr>
      <w:tr w:rsidR="00B444CE" w:rsidTr="00316A20">
        <w:trPr>
          <w:trHeight w:val="2785"/>
          <w:jc w:val="center"/>
        </w:trPr>
        <w:tc>
          <w:tcPr>
            <w:tcW w:w="1332" w:type="dxa"/>
            <w:vMerge/>
          </w:tcPr>
          <w:p w:rsidR="00B444CE" w:rsidRDefault="00B444CE" w:rsidP="00316A20">
            <w:pPr>
              <w:spacing w:line="400" w:lineRule="exact"/>
              <w:rPr>
                <w:rFonts w:ascii="仿宋_GB2312" w:hAnsi="宋体" w:cs="仿宋"/>
                <w:sz w:val="24"/>
              </w:rPr>
            </w:pPr>
          </w:p>
        </w:tc>
        <w:tc>
          <w:tcPr>
            <w:tcW w:w="1185" w:type="dxa"/>
            <w:vAlign w:val="center"/>
          </w:tcPr>
          <w:p w:rsidR="00B444CE" w:rsidRDefault="00B444CE" w:rsidP="00316A20">
            <w:pPr>
              <w:spacing w:line="400" w:lineRule="exact"/>
              <w:rPr>
                <w:rFonts w:ascii="仿宋_GB2312" w:hAnsi="宋体" w:cs="仿宋"/>
                <w:sz w:val="24"/>
              </w:rPr>
            </w:pPr>
            <w:r>
              <w:rPr>
                <w:rFonts w:ascii="仿宋_GB2312" w:hAnsi="宋体" w:hint="eastAsia"/>
                <w:sz w:val="24"/>
              </w:rPr>
              <w:t>部分垃圾填埋场违法处置渗滤液</w:t>
            </w:r>
          </w:p>
        </w:tc>
        <w:tc>
          <w:tcPr>
            <w:tcW w:w="709" w:type="dxa"/>
            <w:vAlign w:val="center"/>
          </w:tcPr>
          <w:p w:rsidR="00B444CE" w:rsidRDefault="00B444CE" w:rsidP="00316A20">
            <w:pPr>
              <w:spacing w:line="400" w:lineRule="exact"/>
              <w:jc w:val="center"/>
              <w:rPr>
                <w:rFonts w:ascii="仿宋_GB2312" w:hAnsi="宋体" w:cs="仿宋"/>
                <w:sz w:val="24"/>
              </w:rPr>
            </w:pPr>
            <w:r>
              <w:rPr>
                <w:rFonts w:ascii="仿宋_GB2312" w:hAnsi="宋体" w:cs="仿宋" w:hint="eastAsia"/>
                <w:sz w:val="24"/>
              </w:rPr>
              <w:t>19</w:t>
            </w:r>
          </w:p>
        </w:tc>
        <w:tc>
          <w:tcPr>
            <w:tcW w:w="4923" w:type="dxa"/>
            <w:vAlign w:val="center"/>
          </w:tcPr>
          <w:p w:rsidR="00B444CE" w:rsidRDefault="00B444CE" w:rsidP="00316A20">
            <w:pPr>
              <w:snapToGrid w:val="0"/>
              <w:spacing w:line="380" w:lineRule="exact"/>
              <w:rPr>
                <w:rFonts w:ascii="仿宋_GB2312" w:hAnsi="仿宋" w:cs="仿宋_GB2312"/>
                <w:b/>
                <w:bCs/>
                <w:sz w:val="24"/>
              </w:rPr>
            </w:pPr>
            <w:r>
              <w:rPr>
                <w:rFonts w:ascii="仿宋_GB2312" w:hAnsi="宋体" w:hint="eastAsia"/>
                <w:sz w:val="24"/>
              </w:rPr>
              <w:t>平顶山市垃圾填埋场、郏县生活垃圾填埋场、鲁山县垃圾填埋场和汝州市生活垃圾无害化填埋场等配套建设的渗滤液处理设施不能满足垃圾填埋场渗滤液处理需求，大量渗滤液未经处理，使用罐车违法倾倒进入市政污水管网，进入生活污水处理厂处理。由于生活污水处理厂工艺技术不具备处理渗滤液中重金属和有毒有害物质的能力，相当于稀释排放，严重影响废水排放沿线生态系统的平衡和安全。</w:t>
            </w:r>
          </w:p>
        </w:tc>
        <w:tc>
          <w:tcPr>
            <w:tcW w:w="1701" w:type="dxa"/>
            <w:vAlign w:val="center"/>
          </w:tcPr>
          <w:p w:rsidR="00B444CE" w:rsidRDefault="00B444CE" w:rsidP="00316A20">
            <w:pPr>
              <w:spacing w:line="400" w:lineRule="exact"/>
              <w:rPr>
                <w:rFonts w:ascii="仿宋_GB2312" w:hAnsi="宋体"/>
                <w:sz w:val="24"/>
              </w:rPr>
            </w:pPr>
            <w:r>
              <w:rPr>
                <w:rFonts w:ascii="仿宋_GB2312" w:hAnsi="宋体" w:hint="eastAsia"/>
                <w:sz w:val="24"/>
              </w:rPr>
              <w:t>市住房和城乡建设局、市城市管理局</w:t>
            </w:r>
          </w:p>
        </w:tc>
        <w:tc>
          <w:tcPr>
            <w:tcW w:w="2126" w:type="dxa"/>
            <w:vAlign w:val="center"/>
          </w:tcPr>
          <w:p w:rsidR="00B444CE" w:rsidRDefault="00B444CE" w:rsidP="00316A20">
            <w:pPr>
              <w:spacing w:line="400" w:lineRule="exact"/>
              <w:rPr>
                <w:rFonts w:ascii="仿宋_GB2312" w:hAnsi="宋体"/>
                <w:sz w:val="24"/>
              </w:rPr>
            </w:pPr>
            <w:r>
              <w:rPr>
                <w:rFonts w:ascii="仿宋_GB2312" w:hAnsi="宋体" w:hint="eastAsia"/>
                <w:sz w:val="24"/>
              </w:rPr>
              <w:t>汝州市政府、郏县政府、鲁山县政府</w:t>
            </w:r>
          </w:p>
        </w:tc>
        <w:tc>
          <w:tcPr>
            <w:tcW w:w="1276"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2019年</w:t>
            </w:r>
          </w:p>
          <w:p w:rsidR="00B444CE" w:rsidRDefault="00B444CE" w:rsidP="00316A20">
            <w:pPr>
              <w:spacing w:line="400" w:lineRule="exact"/>
              <w:jc w:val="center"/>
              <w:rPr>
                <w:rFonts w:ascii="仿宋_GB2312" w:hAnsi="宋体"/>
                <w:sz w:val="24"/>
              </w:rPr>
            </w:pPr>
            <w:r>
              <w:rPr>
                <w:rFonts w:ascii="仿宋_GB2312" w:hAnsi="宋体" w:hint="eastAsia"/>
                <w:sz w:val="24"/>
              </w:rPr>
              <w:t>12月底前</w:t>
            </w:r>
          </w:p>
        </w:tc>
        <w:tc>
          <w:tcPr>
            <w:tcW w:w="1097" w:type="dxa"/>
          </w:tcPr>
          <w:p w:rsidR="00B444CE" w:rsidRDefault="00B444CE" w:rsidP="00316A20">
            <w:pPr>
              <w:spacing w:line="400" w:lineRule="exact"/>
              <w:rPr>
                <w:rFonts w:ascii="仿宋_GB2312" w:hAnsi="宋体"/>
                <w:sz w:val="24"/>
              </w:rPr>
            </w:pPr>
          </w:p>
        </w:tc>
      </w:tr>
      <w:tr w:rsidR="00B444CE" w:rsidTr="00316A20">
        <w:trPr>
          <w:trHeight w:val="1138"/>
          <w:jc w:val="center"/>
        </w:trPr>
        <w:tc>
          <w:tcPr>
            <w:tcW w:w="1332" w:type="dxa"/>
            <w:vMerge/>
            <w:vAlign w:val="center"/>
          </w:tcPr>
          <w:p w:rsidR="00B444CE" w:rsidRDefault="00B444CE" w:rsidP="00316A20">
            <w:pPr>
              <w:spacing w:line="400" w:lineRule="exact"/>
              <w:rPr>
                <w:rFonts w:ascii="仿宋_GB2312" w:hAnsi="黑体"/>
                <w:sz w:val="24"/>
              </w:rPr>
            </w:pPr>
          </w:p>
        </w:tc>
        <w:tc>
          <w:tcPr>
            <w:tcW w:w="1185" w:type="dxa"/>
            <w:vAlign w:val="center"/>
          </w:tcPr>
          <w:p w:rsidR="00B444CE" w:rsidRDefault="00B444CE" w:rsidP="00316A20">
            <w:pPr>
              <w:spacing w:line="400" w:lineRule="exact"/>
              <w:jc w:val="center"/>
              <w:rPr>
                <w:rFonts w:ascii="仿宋_GB2312" w:hAnsi="宋体" w:cs="仿宋"/>
                <w:sz w:val="24"/>
              </w:rPr>
            </w:pPr>
            <w:r>
              <w:rPr>
                <w:rFonts w:ascii="仿宋_GB2312" w:hAnsi="宋体" w:hint="eastAsia"/>
                <w:sz w:val="24"/>
              </w:rPr>
              <w:t>“退城入园”工作推进迟缓</w:t>
            </w:r>
          </w:p>
        </w:tc>
        <w:tc>
          <w:tcPr>
            <w:tcW w:w="709" w:type="dxa"/>
            <w:vAlign w:val="center"/>
          </w:tcPr>
          <w:p w:rsidR="00B444CE" w:rsidRDefault="00B444CE" w:rsidP="00316A20">
            <w:pPr>
              <w:spacing w:line="400" w:lineRule="exact"/>
              <w:jc w:val="center"/>
              <w:rPr>
                <w:rFonts w:ascii="仿宋_GB2312" w:hAnsi="宋体" w:cs="仿宋"/>
                <w:sz w:val="24"/>
              </w:rPr>
            </w:pPr>
            <w:r>
              <w:rPr>
                <w:rFonts w:ascii="仿宋_GB2312" w:hAnsi="宋体" w:cs="仿宋" w:hint="eastAsia"/>
                <w:sz w:val="24"/>
              </w:rPr>
              <w:t>20</w:t>
            </w:r>
          </w:p>
        </w:tc>
        <w:tc>
          <w:tcPr>
            <w:tcW w:w="4923" w:type="dxa"/>
            <w:vAlign w:val="center"/>
          </w:tcPr>
          <w:p w:rsidR="00B444CE" w:rsidRDefault="00B444CE" w:rsidP="00316A20">
            <w:pPr>
              <w:snapToGrid w:val="0"/>
              <w:spacing w:line="380" w:lineRule="exact"/>
              <w:rPr>
                <w:rFonts w:ascii="仿宋_GB2312" w:hAnsi="宋体"/>
                <w:sz w:val="24"/>
              </w:rPr>
            </w:pPr>
            <w:r>
              <w:rPr>
                <w:rFonts w:ascii="仿宋_GB2312" w:hAnsi="宋体" w:hint="eastAsia"/>
                <w:sz w:val="24"/>
              </w:rPr>
              <w:t>平顶山市未印发＂退城进园＂文件，企业未制定具体实施方案，退城进园工作停留在会议上，没有实质性进展。</w:t>
            </w:r>
          </w:p>
        </w:tc>
        <w:tc>
          <w:tcPr>
            <w:tcW w:w="1701"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市工业和</w:t>
            </w:r>
          </w:p>
          <w:p w:rsidR="00B444CE" w:rsidRDefault="00B444CE" w:rsidP="00316A20">
            <w:pPr>
              <w:spacing w:line="400" w:lineRule="exact"/>
              <w:jc w:val="center"/>
              <w:rPr>
                <w:rFonts w:ascii="仿宋_GB2312" w:hAnsi="宋体"/>
                <w:sz w:val="24"/>
              </w:rPr>
            </w:pPr>
            <w:r>
              <w:rPr>
                <w:rFonts w:ascii="仿宋_GB2312" w:hAnsi="宋体" w:hint="eastAsia"/>
                <w:sz w:val="24"/>
              </w:rPr>
              <w:t>信息化局</w:t>
            </w:r>
          </w:p>
        </w:tc>
        <w:tc>
          <w:tcPr>
            <w:tcW w:w="2126" w:type="dxa"/>
            <w:vAlign w:val="center"/>
          </w:tcPr>
          <w:p w:rsidR="00B444CE" w:rsidRDefault="00B444CE" w:rsidP="00316A20">
            <w:pPr>
              <w:spacing w:line="400" w:lineRule="exact"/>
              <w:rPr>
                <w:rFonts w:ascii="仿宋_GB2312" w:hAnsi="宋体"/>
                <w:sz w:val="24"/>
              </w:rPr>
            </w:pPr>
            <w:r>
              <w:rPr>
                <w:rFonts w:ascii="仿宋_GB2312" w:hAnsi="宋体" w:hint="eastAsia"/>
                <w:sz w:val="24"/>
              </w:rPr>
              <w:t>各县（市、区）政府</w:t>
            </w:r>
          </w:p>
        </w:tc>
        <w:tc>
          <w:tcPr>
            <w:tcW w:w="1276" w:type="dxa"/>
            <w:vAlign w:val="center"/>
          </w:tcPr>
          <w:p w:rsidR="00B444CE" w:rsidRDefault="00B444CE" w:rsidP="00316A20">
            <w:pPr>
              <w:spacing w:line="400" w:lineRule="exact"/>
              <w:jc w:val="center"/>
              <w:rPr>
                <w:rFonts w:ascii="仿宋_GB2312" w:hAnsi="宋体"/>
                <w:sz w:val="24"/>
              </w:rPr>
            </w:pPr>
            <w:r>
              <w:rPr>
                <w:rFonts w:ascii="仿宋_GB2312" w:hAnsi="宋体" w:hint="eastAsia"/>
                <w:sz w:val="24"/>
              </w:rPr>
              <w:t>2019年</w:t>
            </w:r>
          </w:p>
          <w:p w:rsidR="00B444CE" w:rsidRDefault="00B444CE" w:rsidP="00316A20">
            <w:pPr>
              <w:spacing w:line="400" w:lineRule="exact"/>
              <w:jc w:val="center"/>
              <w:rPr>
                <w:rFonts w:ascii="仿宋_GB2312" w:hAnsi="宋体"/>
                <w:sz w:val="24"/>
              </w:rPr>
            </w:pPr>
            <w:r>
              <w:rPr>
                <w:rFonts w:ascii="仿宋_GB2312" w:hAnsi="宋体" w:hint="eastAsia"/>
                <w:sz w:val="24"/>
              </w:rPr>
              <w:t>12月底前</w:t>
            </w:r>
          </w:p>
        </w:tc>
        <w:tc>
          <w:tcPr>
            <w:tcW w:w="1097" w:type="dxa"/>
          </w:tcPr>
          <w:p w:rsidR="00B444CE" w:rsidRDefault="00B444CE" w:rsidP="00316A20">
            <w:pPr>
              <w:spacing w:line="400" w:lineRule="exact"/>
              <w:rPr>
                <w:rFonts w:ascii="仿宋_GB2312" w:hAnsi="宋体"/>
                <w:sz w:val="24"/>
              </w:rPr>
            </w:pPr>
          </w:p>
        </w:tc>
      </w:tr>
      <w:tr w:rsidR="00B444CE" w:rsidTr="00316A20">
        <w:trPr>
          <w:trHeight w:val="850"/>
          <w:jc w:val="center"/>
        </w:trPr>
        <w:tc>
          <w:tcPr>
            <w:tcW w:w="1332" w:type="dxa"/>
            <w:vMerge w:val="restart"/>
            <w:vAlign w:val="center"/>
          </w:tcPr>
          <w:p w:rsidR="00B444CE" w:rsidRDefault="00B444CE" w:rsidP="00316A20">
            <w:pPr>
              <w:spacing w:line="280" w:lineRule="exact"/>
              <w:jc w:val="center"/>
              <w:rPr>
                <w:rFonts w:ascii="仿宋_GB2312" w:hAnsi="宋体" w:cs="仿宋"/>
                <w:sz w:val="24"/>
              </w:rPr>
            </w:pPr>
            <w:r>
              <w:rPr>
                <w:rFonts w:ascii="仿宋_GB2312" w:hAnsi="宋体" w:cs="仿宋" w:hint="eastAsia"/>
                <w:sz w:val="24"/>
              </w:rPr>
              <w:lastRenderedPageBreak/>
              <w:t>一些突出环境问题亟待解决</w:t>
            </w:r>
          </w:p>
        </w:tc>
        <w:tc>
          <w:tcPr>
            <w:tcW w:w="1185" w:type="dxa"/>
            <w:vMerge w:val="restart"/>
            <w:vAlign w:val="center"/>
          </w:tcPr>
          <w:p w:rsidR="00B444CE" w:rsidRDefault="00B444CE" w:rsidP="00316A20">
            <w:pPr>
              <w:spacing w:line="280" w:lineRule="exact"/>
              <w:rPr>
                <w:rFonts w:ascii="仿宋_GB2312" w:hAnsi="宋体"/>
                <w:sz w:val="24"/>
              </w:rPr>
            </w:pPr>
            <w:r>
              <w:rPr>
                <w:rFonts w:ascii="仿宋_GB2312" w:hAnsi="宋体" w:hint="eastAsia"/>
                <w:sz w:val="24"/>
              </w:rPr>
              <w:t>一些企业涉嫌偷排污染物</w:t>
            </w:r>
          </w:p>
        </w:tc>
        <w:tc>
          <w:tcPr>
            <w:tcW w:w="709" w:type="dxa"/>
            <w:vAlign w:val="center"/>
          </w:tcPr>
          <w:p w:rsidR="00B444CE" w:rsidRDefault="00B444CE" w:rsidP="00316A20">
            <w:pPr>
              <w:spacing w:line="280" w:lineRule="exact"/>
              <w:jc w:val="center"/>
              <w:rPr>
                <w:rFonts w:ascii="仿宋_GB2312" w:hAnsi="宋体" w:cs="仿宋"/>
                <w:sz w:val="24"/>
              </w:rPr>
            </w:pPr>
            <w:r>
              <w:rPr>
                <w:rFonts w:ascii="仿宋_GB2312" w:hAnsi="宋体" w:cs="仿宋" w:hint="eastAsia"/>
                <w:sz w:val="24"/>
              </w:rPr>
              <w:t>21</w:t>
            </w:r>
          </w:p>
        </w:tc>
        <w:tc>
          <w:tcPr>
            <w:tcW w:w="4923" w:type="dxa"/>
            <w:vAlign w:val="center"/>
          </w:tcPr>
          <w:p w:rsidR="00B444CE" w:rsidRDefault="00B444CE" w:rsidP="00316A20">
            <w:pPr>
              <w:snapToGrid w:val="0"/>
              <w:spacing w:line="280" w:lineRule="exact"/>
              <w:rPr>
                <w:rFonts w:ascii="仿宋_GB2312" w:hAnsi="宋体"/>
                <w:sz w:val="24"/>
              </w:rPr>
            </w:pPr>
            <w:r>
              <w:rPr>
                <w:rFonts w:ascii="仿宋_GB2312" w:hAnsi="宋体" w:hint="eastAsia"/>
                <w:sz w:val="24"/>
              </w:rPr>
              <w:t>有些企业或单位污染防治主体责任和社会责任缺失，片面追求经济利益，违法违规问题时有发生。</w:t>
            </w:r>
          </w:p>
        </w:tc>
        <w:tc>
          <w:tcPr>
            <w:tcW w:w="1701"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市生态环境局</w:t>
            </w:r>
          </w:p>
        </w:tc>
        <w:tc>
          <w:tcPr>
            <w:tcW w:w="2126" w:type="dxa"/>
            <w:vAlign w:val="center"/>
          </w:tcPr>
          <w:p w:rsidR="00B444CE" w:rsidRDefault="00B444CE" w:rsidP="00316A20">
            <w:pPr>
              <w:spacing w:line="280" w:lineRule="exact"/>
              <w:rPr>
                <w:rFonts w:ascii="仿宋_GB2312" w:hAnsi="宋体"/>
                <w:sz w:val="24"/>
              </w:rPr>
            </w:pPr>
            <w:r>
              <w:rPr>
                <w:rFonts w:ascii="仿宋_GB2312" w:hAnsi="宋体" w:hint="eastAsia"/>
                <w:sz w:val="24"/>
              </w:rPr>
              <w:t>各县（市、区）政府</w:t>
            </w:r>
          </w:p>
        </w:tc>
        <w:tc>
          <w:tcPr>
            <w:tcW w:w="1276"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立行立改</w:t>
            </w:r>
          </w:p>
          <w:p w:rsidR="00B444CE" w:rsidRDefault="00B444CE" w:rsidP="00316A20">
            <w:pPr>
              <w:spacing w:line="280" w:lineRule="exact"/>
              <w:jc w:val="center"/>
              <w:rPr>
                <w:rFonts w:ascii="仿宋_GB2312" w:hAnsi="宋体"/>
                <w:sz w:val="24"/>
              </w:rPr>
            </w:pPr>
            <w:r>
              <w:rPr>
                <w:rFonts w:ascii="仿宋_GB2312" w:hAnsi="宋体" w:hint="eastAsia"/>
                <w:sz w:val="24"/>
              </w:rPr>
              <w:t>长期坚持</w:t>
            </w:r>
          </w:p>
        </w:tc>
        <w:tc>
          <w:tcPr>
            <w:tcW w:w="1097" w:type="dxa"/>
          </w:tcPr>
          <w:p w:rsidR="00B444CE" w:rsidRDefault="00B444CE" w:rsidP="00316A20">
            <w:pPr>
              <w:spacing w:line="280" w:lineRule="exact"/>
              <w:rPr>
                <w:rFonts w:ascii="仿宋_GB2312" w:hAnsi="宋体"/>
                <w:sz w:val="24"/>
              </w:rPr>
            </w:pPr>
          </w:p>
        </w:tc>
      </w:tr>
      <w:tr w:rsidR="00B444CE" w:rsidTr="00316A20">
        <w:trPr>
          <w:trHeight w:val="1152"/>
          <w:jc w:val="center"/>
        </w:trPr>
        <w:tc>
          <w:tcPr>
            <w:tcW w:w="1332" w:type="dxa"/>
            <w:vMerge/>
            <w:vAlign w:val="center"/>
          </w:tcPr>
          <w:p w:rsidR="00B444CE" w:rsidRDefault="00B444CE" w:rsidP="00316A20">
            <w:pPr>
              <w:spacing w:line="280" w:lineRule="exact"/>
              <w:jc w:val="center"/>
              <w:rPr>
                <w:rFonts w:ascii="仿宋_GB2312" w:hAnsi="宋体" w:cs="仿宋"/>
                <w:sz w:val="24"/>
              </w:rPr>
            </w:pPr>
          </w:p>
        </w:tc>
        <w:tc>
          <w:tcPr>
            <w:tcW w:w="1185" w:type="dxa"/>
            <w:vMerge/>
            <w:vAlign w:val="center"/>
          </w:tcPr>
          <w:p w:rsidR="00B444CE" w:rsidRDefault="00B444CE" w:rsidP="00316A20">
            <w:pPr>
              <w:spacing w:line="280" w:lineRule="exact"/>
              <w:jc w:val="center"/>
              <w:rPr>
                <w:rFonts w:ascii="仿宋_GB2312" w:hAnsi="宋体"/>
                <w:sz w:val="24"/>
              </w:rPr>
            </w:pPr>
          </w:p>
        </w:tc>
        <w:tc>
          <w:tcPr>
            <w:tcW w:w="709"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22</w:t>
            </w:r>
          </w:p>
        </w:tc>
        <w:tc>
          <w:tcPr>
            <w:tcW w:w="4923" w:type="dxa"/>
            <w:vAlign w:val="center"/>
          </w:tcPr>
          <w:p w:rsidR="00B444CE" w:rsidRDefault="00B444CE" w:rsidP="00316A20">
            <w:pPr>
              <w:snapToGrid w:val="0"/>
              <w:spacing w:line="280" w:lineRule="exact"/>
              <w:rPr>
                <w:rFonts w:ascii="仿宋_GB2312" w:hAnsi="宋体"/>
                <w:sz w:val="24"/>
              </w:rPr>
            </w:pPr>
            <w:r>
              <w:rPr>
                <w:rFonts w:ascii="仿宋_GB2312" w:hAnsi="宋体" w:hint="eastAsia"/>
                <w:sz w:val="24"/>
              </w:rPr>
              <w:t>平煤集团五矿每天把未经处理的上万方矿井水经雨水管网最终进入湛河，十一矿每天有上千吨矿井水未经处理外排。</w:t>
            </w:r>
          </w:p>
        </w:tc>
        <w:tc>
          <w:tcPr>
            <w:tcW w:w="1701"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市生态环境局</w:t>
            </w:r>
          </w:p>
        </w:tc>
        <w:tc>
          <w:tcPr>
            <w:tcW w:w="2126"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中国平煤神马集团</w:t>
            </w:r>
          </w:p>
        </w:tc>
        <w:tc>
          <w:tcPr>
            <w:tcW w:w="1276"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2019年</w:t>
            </w:r>
          </w:p>
          <w:p w:rsidR="00B444CE" w:rsidRDefault="00B444CE" w:rsidP="00316A20">
            <w:pPr>
              <w:spacing w:line="280" w:lineRule="exact"/>
              <w:jc w:val="center"/>
              <w:rPr>
                <w:rFonts w:ascii="仿宋_GB2312" w:hAnsi="宋体"/>
                <w:sz w:val="24"/>
              </w:rPr>
            </w:pPr>
            <w:r>
              <w:rPr>
                <w:rFonts w:ascii="仿宋_GB2312" w:hAnsi="宋体" w:hint="eastAsia"/>
                <w:sz w:val="24"/>
              </w:rPr>
              <w:t>8月底前</w:t>
            </w:r>
          </w:p>
        </w:tc>
        <w:tc>
          <w:tcPr>
            <w:tcW w:w="1097" w:type="dxa"/>
          </w:tcPr>
          <w:p w:rsidR="00B444CE" w:rsidRDefault="00B444CE" w:rsidP="00316A20">
            <w:pPr>
              <w:spacing w:line="280" w:lineRule="exact"/>
              <w:rPr>
                <w:rFonts w:ascii="仿宋_GB2312" w:hAnsi="宋体"/>
                <w:sz w:val="24"/>
              </w:rPr>
            </w:pPr>
          </w:p>
        </w:tc>
      </w:tr>
      <w:tr w:rsidR="00B444CE" w:rsidTr="00316A20">
        <w:trPr>
          <w:trHeight w:val="861"/>
          <w:jc w:val="center"/>
        </w:trPr>
        <w:tc>
          <w:tcPr>
            <w:tcW w:w="1332" w:type="dxa"/>
            <w:vMerge/>
          </w:tcPr>
          <w:p w:rsidR="00B444CE" w:rsidRDefault="00B444CE" w:rsidP="00316A20">
            <w:pPr>
              <w:spacing w:line="280" w:lineRule="exact"/>
              <w:jc w:val="center"/>
              <w:rPr>
                <w:rFonts w:ascii="仿宋_GB2312" w:hAnsi="宋体"/>
                <w:sz w:val="24"/>
              </w:rPr>
            </w:pPr>
          </w:p>
        </w:tc>
        <w:tc>
          <w:tcPr>
            <w:tcW w:w="1185" w:type="dxa"/>
            <w:vMerge/>
            <w:vAlign w:val="center"/>
          </w:tcPr>
          <w:p w:rsidR="00B444CE" w:rsidRDefault="00B444CE" w:rsidP="00316A20">
            <w:pPr>
              <w:spacing w:line="280" w:lineRule="exact"/>
              <w:jc w:val="center"/>
              <w:rPr>
                <w:rFonts w:ascii="仿宋_GB2312" w:hAnsi="宋体"/>
                <w:sz w:val="24"/>
              </w:rPr>
            </w:pPr>
          </w:p>
        </w:tc>
        <w:tc>
          <w:tcPr>
            <w:tcW w:w="709"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23</w:t>
            </w:r>
          </w:p>
        </w:tc>
        <w:tc>
          <w:tcPr>
            <w:tcW w:w="4923" w:type="dxa"/>
            <w:vAlign w:val="center"/>
          </w:tcPr>
          <w:p w:rsidR="00B444CE" w:rsidRDefault="00B444CE" w:rsidP="00316A20">
            <w:pPr>
              <w:spacing w:line="280" w:lineRule="exact"/>
              <w:jc w:val="left"/>
              <w:rPr>
                <w:rFonts w:ascii="仿宋_GB2312" w:hAnsi="宋体"/>
                <w:sz w:val="24"/>
              </w:rPr>
            </w:pPr>
            <w:r>
              <w:rPr>
                <w:rFonts w:ascii="仿宋_GB2312" w:hAnsi="宋体" w:hint="eastAsia"/>
                <w:sz w:val="24"/>
              </w:rPr>
              <w:t>舞钢市群望纸板有限公司纸浆车间产生的刺鼻气体没有收集净化，直接用大功率抽烟机排到厂房外。</w:t>
            </w:r>
          </w:p>
        </w:tc>
        <w:tc>
          <w:tcPr>
            <w:tcW w:w="1701" w:type="dxa"/>
            <w:vAlign w:val="center"/>
          </w:tcPr>
          <w:p w:rsidR="00B444CE" w:rsidRDefault="00B444CE" w:rsidP="00316A20">
            <w:pPr>
              <w:spacing w:line="280" w:lineRule="exact"/>
              <w:jc w:val="center"/>
              <w:rPr>
                <w:rFonts w:ascii="仿宋_GB2312" w:hAnsi="宋体"/>
                <w:sz w:val="24"/>
              </w:rPr>
            </w:pPr>
          </w:p>
        </w:tc>
        <w:tc>
          <w:tcPr>
            <w:tcW w:w="2126"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舞钢市政府</w:t>
            </w:r>
          </w:p>
        </w:tc>
        <w:tc>
          <w:tcPr>
            <w:tcW w:w="1276" w:type="dxa"/>
            <w:vAlign w:val="center"/>
          </w:tcPr>
          <w:p w:rsidR="00B444CE" w:rsidRDefault="00B444CE" w:rsidP="00316A20">
            <w:pPr>
              <w:pStyle w:val="A6"/>
              <w:spacing w:line="280" w:lineRule="exact"/>
              <w:jc w:val="center"/>
              <w:rPr>
                <w:rFonts w:ascii="仿宋_GB2312" w:eastAsia="仿宋_GB2312" w:hAnsi="宋体" w:cs="Times New Roman"/>
                <w:color w:val="auto"/>
                <w:spacing w:val="0"/>
                <w:kern w:val="2"/>
                <w:sz w:val="24"/>
                <w:szCs w:val="24"/>
              </w:rPr>
            </w:pPr>
            <w:r>
              <w:rPr>
                <w:rFonts w:ascii="仿宋_GB2312" w:eastAsia="仿宋_GB2312" w:hAnsi="宋体" w:cs="Times New Roman" w:hint="eastAsia"/>
                <w:color w:val="auto"/>
                <w:spacing w:val="0"/>
                <w:kern w:val="2"/>
                <w:sz w:val="24"/>
                <w:szCs w:val="24"/>
              </w:rPr>
              <w:t>立行立改</w:t>
            </w:r>
          </w:p>
          <w:p w:rsidR="00B444CE" w:rsidRDefault="00B444CE" w:rsidP="00316A20">
            <w:pPr>
              <w:spacing w:line="280" w:lineRule="exact"/>
              <w:jc w:val="center"/>
              <w:rPr>
                <w:rFonts w:ascii="仿宋_GB2312" w:hAnsi="宋体"/>
                <w:sz w:val="24"/>
              </w:rPr>
            </w:pPr>
            <w:r>
              <w:rPr>
                <w:rFonts w:ascii="仿宋_GB2312" w:hAnsi="宋体" w:hint="eastAsia"/>
                <w:sz w:val="24"/>
              </w:rPr>
              <w:t>长期坚持</w:t>
            </w:r>
          </w:p>
        </w:tc>
        <w:tc>
          <w:tcPr>
            <w:tcW w:w="1097" w:type="dxa"/>
          </w:tcPr>
          <w:p w:rsidR="00B444CE" w:rsidRDefault="00B444CE" w:rsidP="00316A20">
            <w:pPr>
              <w:spacing w:line="280" w:lineRule="exact"/>
              <w:rPr>
                <w:rFonts w:ascii="仿宋_GB2312" w:hAnsi="宋体"/>
                <w:sz w:val="24"/>
              </w:rPr>
            </w:pPr>
          </w:p>
        </w:tc>
      </w:tr>
      <w:tr w:rsidR="00B444CE" w:rsidTr="00316A20">
        <w:trPr>
          <w:trHeight w:val="847"/>
          <w:jc w:val="center"/>
        </w:trPr>
        <w:tc>
          <w:tcPr>
            <w:tcW w:w="1332" w:type="dxa"/>
            <w:vMerge/>
          </w:tcPr>
          <w:p w:rsidR="00B444CE" w:rsidRDefault="00B444CE" w:rsidP="00316A20">
            <w:pPr>
              <w:spacing w:line="280" w:lineRule="exact"/>
              <w:jc w:val="center"/>
              <w:rPr>
                <w:rFonts w:ascii="仿宋_GB2312" w:hAnsi="宋体"/>
                <w:sz w:val="24"/>
              </w:rPr>
            </w:pPr>
          </w:p>
        </w:tc>
        <w:tc>
          <w:tcPr>
            <w:tcW w:w="1185" w:type="dxa"/>
            <w:vMerge/>
            <w:vAlign w:val="center"/>
          </w:tcPr>
          <w:p w:rsidR="00B444CE" w:rsidRDefault="00B444CE" w:rsidP="00316A20">
            <w:pPr>
              <w:spacing w:line="280" w:lineRule="exact"/>
              <w:jc w:val="center"/>
              <w:rPr>
                <w:rFonts w:ascii="仿宋_GB2312" w:hAnsi="宋体"/>
                <w:sz w:val="24"/>
              </w:rPr>
            </w:pPr>
          </w:p>
        </w:tc>
        <w:tc>
          <w:tcPr>
            <w:tcW w:w="709"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24</w:t>
            </w:r>
          </w:p>
        </w:tc>
        <w:tc>
          <w:tcPr>
            <w:tcW w:w="4923" w:type="dxa"/>
            <w:vAlign w:val="center"/>
          </w:tcPr>
          <w:p w:rsidR="00B444CE" w:rsidRDefault="00B444CE" w:rsidP="00316A20">
            <w:pPr>
              <w:spacing w:line="280" w:lineRule="exact"/>
              <w:rPr>
                <w:rFonts w:ascii="仿宋_GB2312" w:hAnsi="宋体"/>
                <w:sz w:val="24"/>
              </w:rPr>
            </w:pPr>
            <w:r>
              <w:rPr>
                <w:rFonts w:ascii="仿宋_GB2312" w:hAnsi="宋体" w:hint="eastAsia"/>
                <w:sz w:val="24"/>
              </w:rPr>
              <w:t>汝州市杨楼镇刘圪塔村无名翻砂厂，擅自设置旁路，涉嫌偷排大气污染物。</w:t>
            </w:r>
          </w:p>
        </w:tc>
        <w:tc>
          <w:tcPr>
            <w:tcW w:w="1701" w:type="dxa"/>
            <w:vAlign w:val="center"/>
          </w:tcPr>
          <w:p w:rsidR="00B444CE" w:rsidRDefault="00B444CE" w:rsidP="00316A20">
            <w:pPr>
              <w:spacing w:line="280" w:lineRule="exact"/>
              <w:jc w:val="center"/>
              <w:rPr>
                <w:rFonts w:ascii="仿宋_GB2312" w:hAnsi="宋体"/>
                <w:sz w:val="24"/>
              </w:rPr>
            </w:pPr>
          </w:p>
        </w:tc>
        <w:tc>
          <w:tcPr>
            <w:tcW w:w="2126"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汝州市政府</w:t>
            </w:r>
          </w:p>
        </w:tc>
        <w:tc>
          <w:tcPr>
            <w:tcW w:w="1276" w:type="dxa"/>
            <w:vAlign w:val="center"/>
          </w:tcPr>
          <w:p w:rsidR="00B444CE" w:rsidRDefault="00B444CE" w:rsidP="00316A20">
            <w:pPr>
              <w:pStyle w:val="A6"/>
              <w:spacing w:line="280" w:lineRule="exact"/>
              <w:jc w:val="center"/>
              <w:rPr>
                <w:rFonts w:ascii="仿宋_GB2312" w:eastAsia="仿宋_GB2312" w:hAnsi="宋体" w:cs="Times New Roman"/>
                <w:color w:val="auto"/>
                <w:spacing w:val="0"/>
                <w:kern w:val="2"/>
                <w:sz w:val="24"/>
                <w:szCs w:val="24"/>
              </w:rPr>
            </w:pPr>
            <w:r>
              <w:rPr>
                <w:rFonts w:ascii="仿宋_GB2312" w:eastAsia="仿宋_GB2312" w:hAnsi="宋体" w:cs="Times New Roman" w:hint="eastAsia"/>
                <w:color w:val="auto"/>
                <w:spacing w:val="0"/>
                <w:kern w:val="2"/>
                <w:sz w:val="24"/>
                <w:szCs w:val="24"/>
              </w:rPr>
              <w:t>立行立改</w:t>
            </w:r>
          </w:p>
          <w:p w:rsidR="00B444CE" w:rsidRDefault="00B444CE" w:rsidP="00316A20">
            <w:pPr>
              <w:spacing w:line="280" w:lineRule="exact"/>
              <w:jc w:val="center"/>
              <w:rPr>
                <w:rFonts w:ascii="仿宋_GB2312" w:hAnsi="宋体"/>
                <w:sz w:val="24"/>
              </w:rPr>
            </w:pPr>
            <w:r>
              <w:rPr>
                <w:rFonts w:ascii="仿宋_GB2312" w:hAnsi="宋体" w:hint="eastAsia"/>
                <w:sz w:val="24"/>
              </w:rPr>
              <w:t>长期坚持</w:t>
            </w:r>
          </w:p>
        </w:tc>
        <w:tc>
          <w:tcPr>
            <w:tcW w:w="1097" w:type="dxa"/>
          </w:tcPr>
          <w:p w:rsidR="00B444CE" w:rsidRDefault="00B444CE" w:rsidP="00316A20">
            <w:pPr>
              <w:spacing w:line="280" w:lineRule="exact"/>
              <w:rPr>
                <w:rFonts w:ascii="仿宋_GB2312" w:hAnsi="宋体"/>
                <w:sz w:val="24"/>
              </w:rPr>
            </w:pPr>
          </w:p>
        </w:tc>
      </w:tr>
      <w:tr w:rsidR="00B444CE" w:rsidTr="00316A20">
        <w:trPr>
          <w:trHeight w:val="1142"/>
          <w:jc w:val="center"/>
        </w:trPr>
        <w:tc>
          <w:tcPr>
            <w:tcW w:w="1332" w:type="dxa"/>
            <w:vMerge/>
          </w:tcPr>
          <w:p w:rsidR="00B444CE" w:rsidRDefault="00B444CE" w:rsidP="00316A20">
            <w:pPr>
              <w:spacing w:line="280" w:lineRule="exact"/>
              <w:jc w:val="center"/>
              <w:rPr>
                <w:rFonts w:ascii="仿宋_GB2312" w:hAnsi="宋体"/>
                <w:sz w:val="24"/>
              </w:rPr>
            </w:pPr>
          </w:p>
        </w:tc>
        <w:tc>
          <w:tcPr>
            <w:tcW w:w="1185" w:type="dxa"/>
            <w:vMerge/>
            <w:vAlign w:val="center"/>
          </w:tcPr>
          <w:p w:rsidR="00B444CE" w:rsidRDefault="00B444CE" w:rsidP="00316A20">
            <w:pPr>
              <w:spacing w:line="280" w:lineRule="exact"/>
              <w:jc w:val="center"/>
              <w:rPr>
                <w:rFonts w:ascii="仿宋_GB2312" w:hAnsi="宋体"/>
                <w:sz w:val="24"/>
              </w:rPr>
            </w:pPr>
          </w:p>
        </w:tc>
        <w:tc>
          <w:tcPr>
            <w:tcW w:w="709"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25</w:t>
            </w:r>
          </w:p>
        </w:tc>
        <w:tc>
          <w:tcPr>
            <w:tcW w:w="4923" w:type="dxa"/>
            <w:vAlign w:val="center"/>
          </w:tcPr>
          <w:p w:rsidR="00B444CE" w:rsidRDefault="00B444CE" w:rsidP="00316A20">
            <w:pPr>
              <w:spacing w:line="280" w:lineRule="exact"/>
              <w:rPr>
                <w:rFonts w:ascii="仿宋_GB2312" w:hAnsi="宋体"/>
                <w:sz w:val="24"/>
              </w:rPr>
            </w:pPr>
            <w:r>
              <w:rPr>
                <w:rFonts w:ascii="仿宋_GB2312" w:hAnsi="宋体" w:hint="eastAsia"/>
                <w:sz w:val="24"/>
              </w:rPr>
              <w:t>郏县神玉陶瓷有限公司擅自停运大气污染防治设施，烟气未经处理通过旁路偷排。</w:t>
            </w:r>
          </w:p>
        </w:tc>
        <w:tc>
          <w:tcPr>
            <w:tcW w:w="1701" w:type="dxa"/>
            <w:vAlign w:val="center"/>
          </w:tcPr>
          <w:p w:rsidR="00B444CE" w:rsidRDefault="00B444CE" w:rsidP="00316A20">
            <w:pPr>
              <w:spacing w:line="280" w:lineRule="exact"/>
              <w:jc w:val="center"/>
              <w:rPr>
                <w:rFonts w:ascii="仿宋_GB2312" w:hAnsi="宋体"/>
                <w:sz w:val="24"/>
              </w:rPr>
            </w:pPr>
          </w:p>
        </w:tc>
        <w:tc>
          <w:tcPr>
            <w:tcW w:w="2126"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郏县政府</w:t>
            </w:r>
          </w:p>
        </w:tc>
        <w:tc>
          <w:tcPr>
            <w:tcW w:w="1276" w:type="dxa"/>
            <w:vAlign w:val="center"/>
          </w:tcPr>
          <w:p w:rsidR="00B444CE" w:rsidRDefault="00B444CE" w:rsidP="00316A20">
            <w:pPr>
              <w:pStyle w:val="A6"/>
              <w:spacing w:line="280" w:lineRule="exact"/>
              <w:jc w:val="center"/>
              <w:rPr>
                <w:rFonts w:ascii="仿宋_GB2312" w:eastAsia="仿宋_GB2312" w:hAnsi="宋体" w:cs="Times New Roman"/>
                <w:color w:val="auto"/>
                <w:spacing w:val="0"/>
                <w:kern w:val="2"/>
                <w:sz w:val="24"/>
                <w:szCs w:val="24"/>
              </w:rPr>
            </w:pPr>
            <w:r>
              <w:rPr>
                <w:rFonts w:ascii="仿宋_GB2312" w:eastAsia="仿宋_GB2312" w:hAnsi="宋体" w:cs="Times New Roman" w:hint="eastAsia"/>
                <w:color w:val="auto"/>
                <w:spacing w:val="0"/>
                <w:kern w:val="2"/>
                <w:sz w:val="24"/>
                <w:szCs w:val="24"/>
              </w:rPr>
              <w:t>立行立改</w:t>
            </w:r>
          </w:p>
          <w:p w:rsidR="00B444CE" w:rsidRDefault="00B444CE" w:rsidP="00316A20">
            <w:pPr>
              <w:spacing w:line="280" w:lineRule="exact"/>
              <w:jc w:val="center"/>
              <w:rPr>
                <w:rFonts w:ascii="仿宋_GB2312" w:hAnsi="宋体"/>
                <w:sz w:val="24"/>
              </w:rPr>
            </w:pPr>
            <w:r>
              <w:rPr>
                <w:rFonts w:ascii="仿宋_GB2312" w:hAnsi="宋体" w:hint="eastAsia"/>
                <w:sz w:val="24"/>
              </w:rPr>
              <w:t>长期坚持</w:t>
            </w:r>
          </w:p>
        </w:tc>
        <w:tc>
          <w:tcPr>
            <w:tcW w:w="1097" w:type="dxa"/>
          </w:tcPr>
          <w:p w:rsidR="00B444CE" w:rsidRDefault="00B444CE" w:rsidP="00316A20">
            <w:pPr>
              <w:spacing w:line="280" w:lineRule="exact"/>
              <w:rPr>
                <w:rFonts w:ascii="仿宋_GB2312" w:hAnsi="宋体"/>
                <w:sz w:val="24"/>
              </w:rPr>
            </w:pPr>
          </w:p>
        </w:tc>
      </w:tr>
      <w:tr w:rsidR="00B444CE" w:rsidTr="00316A20">
        <w:trPr>
          <w:trHeight w:val="1430"/>
          <w:jc w:val="center"/>
        </w:trPr>
        <w:tc>
          <w:tcPr>
            <w:tcW w:w="1332" w:type="dxa"/>
            <w:vMerge/>
          </w:tcPr>
          <w:p w:rsidR="00B444CE" w:rsidRDefault="00B444CE" w:rsidP="00316A20">
            <w:pPr>
              <w:spacing w:line="280" w:lineRule="exact"/>
              <w:jc w:val="center"/>
              <w:rPr>
                <w:rFonts w:ascii="仿宋_GB2312" w:hAnsi="宋体"/>
                <w:sz w:val="24"/>
              </w:rPr>
            </w:pPr>
          </w:p>
        </w:tc>
        <w:tc>
          <w:tcPr>
            <w:tcW w:w="1185" w:type="dxa"/>
            <w:vMerge/>
            <w:vAlign w:val="center"/>
          </w:tcPr>
          <w:p w:rsidR="00B444CE" w:rsidRDefault="00B444CE" w:rsidP="00316A20">
            <w:pPr>
              <w:spacing w:line="280" w:lineRule="exact"/>
              <w:jc w:val="center"/>
              <w:rPr>
                <w:rFonts w:ascii="仿宋_GB2312" w:hAnsi="宋体"/>
                <w:sz w:val="24"/>
              </w:rPr>
            </w:pPr>
          </w:p>
        </w:tc>
        <w:tc>
          <w:tcPr>
            <w:tcW w:w="709"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26</w:t>
            </w:r>
          </w:p>
        </w:tc>
        <w:tc>
          <w:tcPr>
            <w:tcW w:w="4923" w:type="dxa"/>
            <w:vAlign w:val="center"/>
          </w:tcPr>
          <w:p w:rsidR="00B444CE" w:rsidRDefault="00B444CE" w:rsidP="00316A20">
            <w:pPr>
              <w:snapToGrid w:val="0"/>
              <w:spacing w:line="280" w:lineRule="exact"/>
              <w:rPr>
                <w:rFonts w:ascii="仿宋_GB2312" w:hAnsi="宋体"/>
                <w:sz w:val="24"/>
              </w:rPr>
            </w:pPr>
            <w:r>
              <w:rPr>
                <w:rFonts w:ascii="仿宋_GB2312" w:hAnsi="宋体" w:hint="eastAsia"/>
                <w:sz w:val="24"/>
              </w:rPr>
              <w:t>宝丰县污水处理厂二期项目11月16日至19日进水水质恶化、水量增多，与出水量严重不匹配，企业进水水质实验室化验结果与在线数据相差很大，涉嫌数据造假和污水偷排</w:t>
            </w:r>
          </w:p>
        </w:tc>
        <w:tc>
          <w:tcPr>
            <w:tcW w:w="1701" w:type="dxa"/>
            <w:vAlign w:val="center"/>
          </w:tcPr>
          <w:p w:rsidR="00B444CE" w:rsidRDefault="00B444CE" w:rsidP="00316A20">
            <w:pPr>
              <w:spacing w:line="280" w:lineRule="exact"/>
              <w:jc w:val="center"/>
              <w:rPr>
                <w:rFonts w:ascii="仿宋_GB2312" w:hAnsi="宋体"/>
                <w:sz w:val="24"/>
              </w:rPr>
            </w:pPr>
          </w:p>
        </w:tc>
        <w:tc>
          <w:tcPr>
            <w:tcW w:w="2126"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宝丰县政府</w:t>
            </w:r>
          </w:p>
        </w:tc>
        <w:tc>
          <w:tcPr>
            <w:tcW w:w="1276" w:type="dxa"/>
            <w:vAlign w:val="center"/>
          </w:tcPr>
          <w:p w:rsidR="00B444CE" w:rsidRDefault="00B444CE" w:rsidP="00316A20">
            <w:pPr>
              <w:pStyle w:val="A6"/>
              <w:spacing w:line="280" w:lineRule="exact"/>
              <w:jc w:val="center"/>
              <w:rPr>
                <w:rFonts w:ascii="仿宋_GB2312" w:eastAsia="仿宋_GB2312" w:hAnsi="宋体" w:cs="Times New Roman"/>
                <w:color w:val="auto"/>
                <w:spacing w:val="0"/>
                <w:kern w:val="2"/>
                <w:sz w:val="24"/>
                <w:szCs w:val="24"/>
              </w:rPr>
            </w:pPr>
            <w:r>
              <w:rPr>
                <w:rFonts w:ascii="仿宋_GB2312" w:eastAsia="仿宋_GB2312" w:hAnsi="宋体" w:cs="Times New Roman" w:hint="eastAsia"/>
                <w:color w:val="auto"/>
                <w:spacing w:val="0"/>
                <w:kern w:val="2"/>
                <w:sz w:val="24"/>
                <w:szCs w:val="24"/>
              </w:rPr>
              <w:t>立行立改</w:t>
            </w:r>
          </w:p>
          <w:p w:rsidR="00B444CE" w:rsidRDefault="00B444CE" w:rsidP="00316A20">
            <w:pPr>
              <w:pStyle w:val="A6"/>
              <w:spacing w:line="280" w:lineRule="exact"/>
              <w:jc w:val="center"/>
              <w:rPr>
                <w:rFonts w:ascii="仿宋_GB2312" w:eastAsia="仿宋_GB2312" w:hAnsi="宋体" w:cs="Times New Roman"/>
                <w:color w:val="auto"/>
                <w:spacing w:val="0"/>
                <w:kern w:val="2"/>
                <w:sz w:val="24"/>
                <w:szCs w:val="24"/>
              </w:rPr>
            </w:pPr>
            <w:r>
              <w:rPr>
                <w:rFonts w:ascii="仿宋_GB2312" w:eastAsia="仿宋_GB2312" w:hAnsi="宋体" w:cs="Times New Roman" w:hint="eastAsia"/>
                <w:color w:val="auto"/>
                <w:spacing w:val="0"/>
                <w:kern w:val="2"/>
                <w:sz w:val="24"/>
                <w:szCs w:val="24"/>
              </w:rPr>
              <w:t>长期坚持</w:t>
            </w:r>
          </w:p>
        </w:tc>
        <w:tc>
          <w:tcPr>
            <w:tcW w:w="1097" w:type="dxa"/>
          </w:tcPr>
          <w:p w:rsidR="00B444CE" w:rsidRDefault="00B444CE" w:rsidP="00316A20">
            <w:pPr>
              <w:spacing w:line="280" w:lineRule="exact"/>
              <w:rPr>
                <w:rFonts w:ascii="仿宋_GB2312" w:hAnsi="宋体"/>
                <w:sz w:val="24"/>
              </w:rPr>
            </w:pPr>
          </w:p>
        </w:tc>
      </w:tr>
      <w:tr w:rsidR="00B444CE" w:rsidTr="00316A20">
        <w:trPr>
          <w:trHeight w:val="1131"/>
          <w:jc w:val="center"/>
        </w:trPr>
        <w:tc>
          <w:tcPr>
            <w:tcW w:w="1332" w:type="dxa"/>
            <w:vMerge/>
          </w:tcPr>
          <w:p w:rsidR="00B444CE" w:rsidRDefault="00B444CE" w:rsidP="00316A20">
            <w:pPr>
              <w:spacing w:line="280" w:lineRule="exact"/>
              <w:jc w:val="center"/>
              <w:rPr>
                <w:rFonts w:ascii="仿宋_GB2312" w:hAnsi="宋体"/>
                <w:sz w:val="24"/>
              </w:rPr>
            </w:pPr>
          </w:p>
        </w:tc>
        <w:tc>
          <w:tcPr>
            <w:tcW w:w="1185" w:type="dxa"/>
            <w:vMerge/>
            <w:vAlign w:val="center"/>
          </w:tcPr>
          <w:p w:rsidR="00B444CE" w:rsidRDefault="00B444CE" w:rsidP="00316A20">
            <w:pPr>
              <w:spacing w:line="280" w:lineRule="exact"/>
              <w:jc w:val="center"/>
              <w:rPr>
                <w:rFonts w:ascii="仿宋_GB2312" w:hAnsi="宋体"/>
                <w:sz w:val="24"/>
              </w:rPr>
            </w:pPr>
          </w:p>
        </w:tc>
        <w:tc>
          <w:tcPr>
            <w:tcW w:w="709"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27</w:t>
            </w:r>
          </w:p>
        </w:tc>
        <w:tc>
          <w:tcPr>
            <w:tcW w:w="4923" w:type="dxa"/>
            <w:vAlign w:val="center"/>
          </w:tcPr>
          <w:p w:rsidR="00B444CE" w:rsidRDefault="00B444CE" w:rsidP="00316A20">
            <w:pPr>
              <w:snapToGrid w:val="0"/>
              <w:spacing w:line="280" w:lineRule="exact"/>
              <w:rPr>
                <w:rFonts w:ascii="仿宋_GB2312" w:hAnsi="宋体"/>
                <w:sz w:val="24"/>
              </w:rPr>
            </w:pPr>
            <w:r>
              <w:rPr>
                <w:rFonts w:ascii="仿宋_GB2312" w:hAnsi="宋体" w:hint="eastAsia"/>
                <w:sz w:val="24"/>
              </w:rPr>
              <w:t>督察期间，平顶山根据督察组交办线索，先后取缔“散乱污”企业56家，涉及“散乱污”企业的举报占举报总量的24%。</w:t>
            </w:r>
          </w:p>
        </w:tc>
        <w:tc>
          <w:tcPr>
            <w:tcW w:w="1701"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市生态环境局</w:t>
            </w:r>
          </w:p>
        </w:tc>
        <w:tc>
          <w:tcPr>
            <w:tcW w:w="2126"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各县（市、区）</w:t>
            </w:r>
          </w:p>
          <w:p w:rsidR="00B444CE" w:rsidRDefault="00B444CE" w:rsidP="00316A20">
            <w:pPr>
              <w:spacing w:line="280" w:lineRule="exact"/>
              <w:jc w:val="center"/>
              <w:rPr>
                <w:rFonts w:ascii="仿宋_GB2312" w:hAnsi="宋体"/>
                <w:sz w:val="24"/>
              </w:rPr>
            </w:pPr>
            <w:r>
              <w:rPr>
                <w:rFonts w:ascii="仿宋_GB2312" w:hAnsi="宋体" w:hint="eastAsia"/>
                <w:sz w:val="24"/>
              </w:rPr>
              <w:t>政府</w:t>
            </w:r>
          </w:p>
        </w:tc>
        <w:tc>
          <w:tcPr>
            <w:tcW w:w="1276" w:type="dxa"/>
            <w:vAlign w:val="center"/>
          </w:tcPr>
          <w:p w:rsidR="00B444CE" w:rsidRDefault="00B444CE" w:rsidP="00316A20">
            <w:pPr>
              <w:pStyle w:val="A6"/>
              <w:spacing w:line="280" w:lineRule="exact"/>
              <w:jc w:val="center"/>
              <w:rPr>
                <w:rFonts w:ascii="仿宋_GB2312" w:eastAsia="仿宋_GB2312" w:hAnsi="宋体" w:cs="Times New Roman"/>
                <w:color w:val="auto"/>
                <w:spacing w:val="0"/>
                <w:kern w:val="2"/>
                <w:sz w:val="24"/>
                <w:szCs w:val="24"/>
              </w:rPr>
            </w:pPr>
            <w:r>
              <w:rPr>
                <w:rFonts w:ascii="仿宋_GB2312" w:eastAsia="仿宋_GB2312" w:hAnsi="宋体" w:cs="Times New Roman" w:hint="eastAsia"/>
                <w:color w:val="auto"/>
                <w:spacing w:val="0"/>
                <w:kern w:val="2"/>
                <w:sz w:val="24"/>
                <w:szCs w:val="24"/>
              </w:rPr>
              <w:t>立行立改</w:t>
            </w:r>
          </w:p>
          <w:p w:rsidR="00B444CE" w:rsidRDefault="00B444CE" w:rsidP="00316A20">
            <w:pPr>
              <w:pStyle w:val="A6"/>
              <w:spacing w:line="280" w:lineRule="exact"/>
              <w:jc w:val="center"/>
              <w:rPr>
                <w:rFonts w:ascii="仿宋_GB2312" w:eastAsia="仿宋_GB2312" w:hAnsi="宋体" w:cs="Times New Roman"/>
                <w:color w:val="auto"/>
                <w:spacing w:val="0"/>
                <w:kern w:val="2"/>
                <w:sz w:val="24"/>
                <w:szCs w:val="24"/>
              </w:rPr>
            </w:pPr>
            <w:r>
              <w:rPr>
                <w:rFonts w:ascii="仿宋_GB2312" w:eastAsia="仿宋_GB2312" w:hAnsi="宋体" w:cs="Times New Roman" w:hint="eastAsia"/>
                <w:color w:val="auto"/>
                <w:spacing w:val="0"/>
                <w:kern w:val="2"/>
                <w:sz w:val="24"/>
                <w:szCs w:val="24"/>
              </w:rPr>
              <w:t>长期坚持</w:t>
            </w:r>
          </w:p>
        </w:tc>
        <w:tc>
          <w:tcPr>
            <w:tcW w:w="1097" w:type="dxa"/>
          </w:tcPr>
          <w:p w:rsidR="00B444CE" w:rsidRDefault="00B444CE" w:rsidP="00316A20">
            <w:pPr>
              <w:spacing w:line="280" w:lineRule="exact"/>
              <w:rPr>
                <w:rFonts w:ascii="仿宋_GB2312" w:hAnsi="宋体"/>
                <w:sz w:val="24"/>
              </w:rPr>
            </w:pPr>
          </w:p>
        </w:tc>
      </w:tr>
      <w:tr w:rsidR="00B444CE" w:rsidTr="00316A20">
        <w:trPr>
          <w:trHeight w:val="1121"/>
          <w:jc w:val="center"/>
        </w:trPr>
        <w:tc>
          <w:tcPr>
            <w:tcW w:w="1332" w:type="dxa"/>
            <w:vMerge/>
          </w:tcPr>
          <w:p w:rsidR="00B444CE" w:rsidRDefault="00B444CE" w:rsidP="00316A20">
            <w:pPr>
              <w:spacing w:line="280" w:lineRule="exact"/>
              <w:jc w:val="center"/>
              <w:rPr>
                <w:rFonts w:ascii="仿宋_GB2312" w:hAnsi="宋体"/>
                <w:sz w:val="24"/>
              </w:rPr>
            </w:pPr>
          </w:p>
        </w:tc>
        <w:tc>
          <w:tcPr>
            <w:tcW w:w="1185" w:type="dxa"/>
            <w:vMerge/>
            <w:vAlign w:val="center"/>
          </w:tcPr>
          <w:p w:rsidR="00B444CE" w:rsidRDefault="00B444CE" w:rsidP="00316A20">
            <w:pPr>
              <w:spacing w:line="280" w:lineRule="exact"/>
              <w:jc w:val="center"/>
              <w:rPr>
                <w:rFonts w:ascii="仿宋_GB2312" w:hAnsi="宋体"/>
                <w:sz w:val="24"/>
              </w:rPr>
            </w:pPr>
          </w:p>
        </w:tc>
        <w:tc>
          <w:tcPr>
            <w:tcW w:w="709"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28</w:t>
            </w:r>
          </w:p>
        </w:tc>
        <w:tc>
          <w:tcPr>
            <w:tcW w:w="4923" w:type="dxa"/>
            <w:vAlign w:val="center"/>
          </w:tcPr>
          <w:p w:rsidR="00B444CE" w:rsidRDefault="00B444CE" w:rsidP="00316A20">
            <w:pPr>
              <w:snapToGrid w:val="0"/>
              <w:spacing w:line="280" w:lineRule="exact"/>
              <w:rPr>
                <w:rFonts w:ascii="仿宋_GB2312" w:hAnsi="宋体"/>
                <w:sz w:val="24"/>
              </w:rPr>
            </w:pPr>
            <w:r>
              <w:rPr>
                <w:rFonts w:ascii="仿宋_GB2312" w:hAnsi="宋体" w:hint="eastAsia"/>
                <w:sz w:val="24"/>
              </w:rPr>
              <w:t>汝州市陵头镇黄岭村无名砂场，属“散乱污”企业，未按照“两断三清”要求取缔到位，生产设施完备，厂区堆存大量原料和产品。</w:t>
            </w:r>
          </w:p>
        </w:tc>
        <w:tc>
          <w:tcPr>
            <w:tcW w:w="1701" w:type="dxa"/>
            <w:vAlign w:val="center"/>
          </w:tcPr>
          <w:p w:rsidR="00B444CE" w:rsidRDefault="00B444CE" w:rsidP="00316A20">
            <w:pPr>
              <w:spacing w:line="280" w:lineRule="exact"/>
              <w:jc w:val="center"/>
              <w:rPr>
                <w:rFonts w:ascii="仿宋_GB2312" w:hAnsi="宋体"/>
                <w:sz w:val="24"/>
              </w:rPr>
            </w:pPr>
          </w:p>
        </w:tc>
        <w:tc>
          <w:tcPr>
            <w:tcW w:w="2126" w:type="dxa"/>
            <w:vAlign w:val="center"/>
          </w:tcPr>
          <w:p w:rsidR="00B444CE" w:rsidRDefault="00B444CE" w:rsidP="00316A20">
            <w:pPr>
              <w:snapToGrid w:val="0"/>
              <w:spacing w:line="280" w:lineRule="exact"/>
              <w:jc w:val="center"/>
              <w:rPr>
                <w:rFonts w:ascii="仿宋_GB2312" w:hAnsi="宋体"/>
                <w:sz w:val="24"/>
              </w:rPr>
            </w:pPr>
            <w:r>
              <w:rPr>
                <w:rFonts w:ascii="仿宋_GB2312" w:hAnsi="宋体" w:hint="eastAsia"/>
                <w:sz w:val="24"/>
              </w:rPr>
              <w:t>汝州市政府</w:t>
            </w:r>
          </w:p>
        </w:tc>
        <w:tc>
          <w:tcPr>
            <w:tcW w:w="1276" w:type="dxa"/>
            <w:vAlign w:val="center"/>
          </w:tcPr>
          <w:p w:rsidR="00B444CE" w:rsidRDefault="00B444CE" w:rsidP="00316A20">
            <w:pPr>
              <w:pStyle w:val="A6"/>
              <w:spacing w:line="280" w:lineRule="exact"/>
              <w:jc w:val="center"/>
              <w:rPr>
                <w:rFonts w:ascii="仿宋_GB2312" w:eastAsia="仿宋_GB2312" w:hAnsi="宋体" w:cs="Times New Roman"/>
                <w:color w:val="auto"/>
                <w:spacing w:val="0"/>
                <w:kern w:val="2"/>
                <w:sz w:val="24"/>
                <w:szCs w:val="24"/>
              </w:rPr>
            </w:pPr>
            <w:r>
              <w:rPr>
                <w:rFonts w:ascii="仿宋_GB2312" w:eastAsia="仿宋_GB2312" w:hAnsi="宋体" w:cs="Times New Roman" w:hint="eastAsia"/>
                <w:color w:val="auto"/>
                <w:spacing w:val="0"/>
                <w:kern w:val="2"/>
                <w:sz w:val="24"/>
                <w:szCs w:val="24"/>
              </w:rPr>
              <w:t>2019年</w:t>
            </w:r>
          </w:p>
          <w:p w:rsidR="00B444CE" w:rsidRDefault="00B444CE" w:rsidP="00316A20">
            <w:pPr>
              <w:pStyle w:val="A6"/>
              <w:spacing w:line="280" w:lineRule="exact"/>
              <w:jc w:val="center"/>
              <w:rPr>
                <w:rFonts w:ascii="仿宋_GB2312" w:eastAsia="仿宋_GB2312" w:hAnsi="宋体" w:cs="Times New Roman"/>
                <w:color w:val="auto"/>
                <w:spacing w:val="0"/>
                <w:kern w:val="2"/>
                <w:sz w:val="24"/>
                <w:szCs w:val="24"/>
              </w:rPr>
            </w:pPr>
            <w:r>
              <w:rPr>
                <w:rFonts w:ascii="仿宋_GB2312" w:eastAsia="仿宋_GB2312" w:hAnsi="宋体" w:cs="Times New Roman" w:hint="eastAsia"/>
                <w:color w:val="auto"/>
                <w:spacing w:val="0"/>
                <w:kern w:val="2"/>
                <w:sz w:val="24"/>
                <w:szCs w:val="24"/>
              </w:rPr>
              <w:t>5月底前</w:t>
            </w:r>
          </w:p>
        </w:tc>
        <w:tc>
          <w:tcPr>
            <w:tcW w:w="1097" w:type="dxa"/>
          </w:tcPr>
          <w:p w:rsidR="00B444CE" w:rsidRDefault="00B444CE" w:rsidP="00316A20">
            <w:pPr>
              <w:snapToGrid w:val="0"/>
              <w:spacing w:line="280" w:lineRule="exact"/>
              <w:rPr>
                <w:rFonts w:ascii="仿宋_GB2312" w:hAnsi="宋体"/>
                <w:sz w:val="24"/>
              </w:rPr>
            </w:pPr>
          </w:p>
        </w:tc>
      </w:tr>
      <w:tr w:rsidR="00B444CE" w:rsidTr="00316A20">
        <w:trPr>
          <w:trHeight w:val="1310"/>
          <w:jc w:val="center"/>
        </w:trPr>
        <w:tc>
          <w:tcPr>
            <w:tcW w:w="1332" w:type="dxa"/>
            <w:vMerge w:val="restart"/>
            <w:vAlign w:val="center"/>
          </w:tcPr>
          <w:p w:rsidR="00B444CE" w:rsidRDefault="00B444CE" w:rsidP="00316A20">
            <w:pPr>
              <w:spacing w:line="280" w:lineRule="exact"/>
              <w:jc w:val="center"/>
              <w:rPr>
                <w:rFonts w:ascii="仿宋_GB2312" w:hAnsi="宋体" w:cs="仿宋"/>
                <w:sz w:val="24"/>
              </w:rPr>
            </w:pPr>
            <w:r>
              <w:rPr>
                <w:rFonts w:ascii="仿宋_GB2312" w:hAnsi="宋体" w:cs="仿宋" w:hint="eastAsia"/>
                <w:sz w:val="24"/>
              </w:rPr>
              <w:lastRenderedPageBreak/>
              <w:t>一些突出环境问题亟待解决</w:t>
            </w:r>
          </w:p>
        </w:tc>
        <w:tc>
          <w:tcPr>
            <w:tcW w:w="1185" w:type="dxa"/>
            <w:vMerge w:val="restart"/>
            <w:vAlign w:val="center"/>
          </w:tcPr>
          <w:p w:rsidR="00B444CE" w:rsidRDefault="00B444CE" w:rsidP="00316A20">
            <w:pPr>
              <w:spacing w:line="280" w:lineRule="exact"/>
              <w:rPr>
                <w:rFonts w:ascii="仿宋_GB2312" w:hAnsi="宋体"/>
                <w:sz w:val="24"/>
              </w:rPr>
            </w:pPr>
            <w:r>
              <w:rPr>
                <w:rFonts w:ascii="仿宋_GB2312" w:hAnsi="宋体" w:hint="eastAsia"/>
                <w:sz w:val="24"/>
              </w:rPr>
              <w:t>一些企业涉嫌偷排污染物</w:t>
            </w:r>
          </w:p>
        </w:tc>
        <w:tc>
          <w:tcPr>
            <w:tcW w:w="709"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29</w:t>
            </w:r>
          </w:p>
        </w:tc>
        <w:tc>
          <w:tcPr>
            <w:tcW w:w="4923" w:type="dxa"/>
            <w:vAlign w:val="center"/>
          </w:tcPr>
          <w:p w:rsidR="00B444CE" w:rsidRDefault="00B444CE" w:rsidP="00316A20">
            <w:pPr>
              <w:snapToGrid w:val="0"/>
              <w:spacing w:line="280" w:lineRule="exact"/>
              <w:rPr>
                <w:rFonts w:ascii="仿宋_GB2312" w:hAnsi="宋体"/>
                <w:sz w:val="24"/>
              </w:rPr>
            </w:pPr>
            <w:r>
              <w:rPr>
                <w:rFonts w:ascii="仿宋_GB2312" w:hAnsi="宋体" w:hint="eastAsia"/>
                <w:sz w:val="24"/>
              </w:rPr>
              <w:t>湛河区曹镇乡白龟湖水上乐园没有土地手续，在饮用水水源白龟山水库一级保护区内，没有取缔到位。</w:t>
            </w:r>
          </w:p>
        </w:tc>
        <w:tc>
          <w:tcPr>
            <w:tcW w:w="1701" w:type="dxa"/>
            <w:vAlign w:val="center"/>
          </w:tcPr>
          <w:p w:rsidR="00B444CE" w:rsidRDefault="00B444CE" w:rsidP="00316A20">
            <w:pPr>
              <w:spacing w:line="280" w:lineRule="exact"/>
              <w:jc w:val="center"/>
              <w:rPr>
                <w:rFonts w:ascii="仿宋_GB2312" w:hAnsi="宋体"/>
                <w:sz w:val="24"/>
              </w:rPr>
            </w:pPr>
          </w:p>
        </w:tc>
        <w:tc>
          <w:tcPr>
            <w:tcW w:w="2126" w:type="dxa"/>
            <w:vAlign w:val="center"/>
          </w:tcPr>
          <w:p w:rsidR="00B444CE" w:rsidRDefault="00B444CE" w:rsidP="00316A20">
            <w:pPr>
              <w:snapToGrid w:val="0"/>
              <w:spacing w:line="280" w:lineRule="exact"/>
              <w:jc w:val="center"/>
              <w:rPr>
                <w:rFonts w:ascii="仿宋_GB2312" w:hAnsi="宋体"/>
                <w:sz w:val="24"/>
              </w:rPr>
            </w:pPr>
            <w:r>
              <w:rPr>
                <w:rFonts w:ascii="仿宋_GB2312" w:hAnsi="宋体" w:hint="eastAsia"/>
                <w:sz w:val="24"/>
              </w:rPr>
              <w:t>湛河区政府</w:t>
            </w:r>
          </w:p>
        </w:tc>
        <w:tc>
          <w:tcPr>
            <w:tcW w:w="1276" w:type="dxa"/>
            <w:vAlign w:val="center"/>
          </w:tcPr>
          <w:p w:rsidR="00B444CE" w:rsidRDefault="00B444CE" w:rsidP="00316A20">
            <w:pPr>
              <w:snapToGrid w:val="0"/>
              <w:spacing w:line="280" w:lineRule="exact"/>
              <w:jc w:val="center"/>
              <w:rPr>
                <w:rFonts w:ascii="仿宋_GB2312" w:hAnsi="宋体"/>
                <w:sz w:val="24"/>
              </w:rPr>
            </w:pPr>
            <w:r>
              <w:rPr>
                <w:rFonts w:ascii="仿宋_GB2312" w:hAnsi="宋体" w:hint="eastAsia"/>
                <w:sz w:val="24"/>
              </w:rPr>
              <w:t>2019年</w:t>
            </w:r>
          </w:p>
          <w:p w:rsidR="00B444CE" w:rsidRDefault="00B444CE" w:rsidP="00316A20">
            <w:pPr>
              <w:snapToGrid w:val="0"/>
              <w:spacing w:line="280" w:lineRule="exact"/>
              <w:jc w:val="center"/>
              <w:rPr>
                <w:rFonts w:ascii="仿宋_GB2312" w:hAnsi="宋体"/>
                <w:sz w:val="24"/>
              </w:rPr>
            </w:pPr>
            <w:r>
              <w:rPr>
                <w:rFonts w:ascii="仿宋_GB2312" w:hAnsi="宋体" w:hint="eastAsia"/>
                <w:sz w:val="24"/>
              </w:rPr>
              <w:t>6月底前</w:t>
            </w:r>
          </w:p>
        </w:tc>
        <w:tc>
          <w:tcPr>
            <w:tcW w:w="1097" w:type="dxa"/>
          </w:tcPr>
          <w:p w:rsidR="00B444CE" w:rsidRDefault="00B444CE" w:rsidP="00316A20">
            <w:pPr>
              <w:snapToGrid w:val="0"/>
              <w:spacing w:line="280" w:lineRule="exact"/>
              <w:rPr>
                <w:rFonts w:ascii="仿宋_GB2312" w:hAnsi="宋体"/>
                <w:sz w:val="24"/>
              </w:rPr>
            </w:pPr>
          </w:p>
        </w:tc>
      </w:tr>
      <w:tr w:rsidR="00B444CE" w:rsidTr="00316A20">
        <w:trPr>
          <w:trHeight w:val="1494"/>
          <w:jc w:val="center"/>
        </w:trPr>
        <w:tc>
          <w:tcPr>
            <w:tcW w:w="1332" w:type="dxa"/>
            <w:vMerge/>
            <w:vAlign w:val="center"/>
          </w:tcPr>
          <w:p w:rsidR="00B444CE" w:rsidRDefault="00B444CE" w:rsidP="00316A20">
            <w:pPr>
              <w:spacing w:line="280" w:lineRule="exact"/>
              <w:jc w:val="center"/>
              <w:rPr>
                <w:rFonts w:ascii="仿宋_GB2312" w:hAnsi="宋体" w:cs="仿宋"/>
                <w:sz w:val="24"/>
              </w:rPr>
            </w:pPr>
          </w:p>
        </w:tc>
        <w:tc>
          <w:tcPr>
            <w:tcW w:w="1185" w:type="dxa"/>
            <w:vMerge/>
            <w:vAlign w:val="center"/>
          </w:tcPr>
          <w:p w:rsidR="00B444CE" w:rsidRDefault="00B444CE" w:rsidP="00316A20">
            <w:pPr>
              <w:spacing w:line="280" w:lineRule="exact"/>
              <w:jc w:val="center"/>
              <w:rPr>
                <w:rFonts w:ascii="仿宋_GB2312" w:hAnsi="宋体"/>
                <w:sz w:val="24"/>
              </w:rPr>
            </w:pPr>
          </w:p>
        </w:tc>
        <w:tc>
          <w:tcPr>
            <w:tcW w:w="709"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30</w:t>
            </w:r>
          </w:p>
        </w:tc>
        <w:tc>
          <w:tcPr>
            <w:tcW w:w="4923" w:type="dxa"/>
            <w:vAlign w:val="center"/>
          </w:tcPr>
          <w:p w:rsidR="00B444CE" w:rsidRDefault="00B444CE" w:rsidP="00316A20">
            <w:pPr>
              <w:spacing w:line="280" w:lineRule="exact"/>
              <w:rPr>
                <w:rFonts w:ascii="仿宋_GB2312" w:hAnsi="仿宋" w:cs="仿宋_GB2312"/>
                <w:b/>
                <w:color w:val="000000"/>
                <w:sz w:val="24"/>
                <w:shd w:val="clear" w:color="auto" w:fill="FFFFFF"/>
              </w:rPr>
            </w:pPr>
            <w:r>
              <w:rPr>
                <w:rFonts w:ascii="仿宋_GB2312" w:hAnsi="宋体" w:hint="eastAsia"/>
                <w:sz w:val="24"/>
              </w:rPr>
              <w:t>郏县冢头镇圪塔王村无名竹纤维板厂，位于郏县冢头镇圪塔王村御宾苑家宴城对面，无环保手续，未配套建设环保设施，厂区环境脏乱差。</w:t>
            </w:r>
          </w:p>
        </w:tc>
        <w:tc>
          <w:tcPr>
            <w:tcW w:w="1701" w:type="dxa"/>
            <w:vAlign w:val="center"/>
          </w:tcPr>
          <w:p w:rsidR="00B444CE" w:rsidRDefault="00B444CE" w:rsidP="00316A20">
            <w:pPr>
              <w:spacing w:line="280" w:lineRule="exact"/>
              <w:jc w:val="center"/>
              <w:rPr>
                <w:rFonts w:ascii="仿宋_GB2312" w:hAnsi="宋体"/>
                <w:sz w:val="24"/>
              </w:rPr>
            </w:pPr>
          </w:p>
        </w:tc>
        <w:tc>
          <w:tcPr>
            <w:tcW w:w="2126" w:type="dxa"/>
            <w:vAlign w:val="center"/>
          </w:tcPr>
          <w:p w:rsidR="00B444CE" w:rsidRDefault="00B444CE" w:rsidP="00316A20">
            <w:pPr>
              <w:snapToGrid w:val="0"/>
              <w:spacing w:line="280" w:lineRule="exact"/>
              <w:jc w:val="center"/>
              <w:rPr>
                <w:rFonts w:ascii="仿宋_GB2312" w:hAnsi="宋体"/>
                <w:sz w:val="24"/>
              </w:rPr>
            </w:pPr>
            <w:r>
              <w:rPr>
                <w:rFonts w:ascii="仿宋_GB2312" w:hAnsi="宋体" w:hint="eastAsia"/>
                <w:sz w:val="24"/>
              </w:rPr>
              <w:t>郏县政府</w:t>
            </w:r>
          </w:p>
        </w:tc>
        <w:tc>
          <w:tcPr>
            <w:tcW w:w="1276" w:type="dxa"/>
            <w:vAlign w:val="center"/>
          </w:tcPr>
          <w:p w:rsidR="00B444CE" w:rsidRDefault="00B444CE" w:rsidP="00316A20">
            <w:pPr>
              <w:pStyle w:val="A6"/>
              <w:spacing w:line="280" w:lineRule="exact"/>
              <w:jc w:val="center"/>
              <w:rPr>
                <w:rFonts w:ascii="仿宋_GB2312" w:eastAsia="仿宋_GB2312" w:hAnsi="宋体" w:cs="Times New Roman"/>
                <w:color w:val="auto"/>
                <w:spacing w:val="0"/>
                <w:kern w:val="2"/>
                <w:sz w:val="24"/>
                <w:szCs w:val="24"/>
              </w:rPr>
            </w:pPr>
            <w:r>
              <w:rPr>
                <w:rFonts w:ascii="仿宋_GB2312" w:eastAsia="仿宋_GB2312" w:hAnsi="宋体" w:cs="Times New Roman" w:hint="eastAsia"/>
                <w:color w:val="auto"/>
                <w:spacing w:val="0"/>
                <w:kern w:val="2"/>
                <w:sz w:val="24"/>
                <w:szCs w:val="24"/>
              </w:rPr>
              <w:t>2019年</w:t>
            </w:r>
          </w:p>
          <w:p w:rsidR="00B444CE" w:rsidRDefault="00B444CE" w:rsidP="00316A20">
            <w:pPr>
              <w:snapToGrid w:val="0"/>
              <w:spacing w:line="280" w:lineRule="exact"/>
              <w:jc w:val="center"/>
              <w:rPr>
                <w:rFonts w:ascii="仿宋_GB2312" w:hAnsi="宋体"/>
                <w:sz w:val="24"/>
              </w:rPr>
            </w:pPr>
            <w:r>
              <w:rPr>
                <w:rFonts w:ascii="仿宋_GB2312" w:hAnsi="宋体" w:hint="eastAsia"/>
                <w:sz w:val="24"/>
              </w:rPr>
              <w:t>5月底前</w:t>
            </w:r>
          </w:p>
        </w:tc>
        <w:tc>
          <w:tcPr>
            <w:tcW w:w="1097" w:type="dxa"/>
          </w:tcPr>
          <w:p w:rsidR="00B444CE" w:rsidRDefault="00B444CE" w:rsidP="00316A20">
            <w:pPr>
              <w:snapToGrid w:val="0"/>
              <w:spacing w:line="280" w:lineRule="exact"/>
              <w:rPr>
                <w:rFonts w:ascii="仿宋_GB2312" w:hAnsi="宋体"/>
                <w:sz w:val="24"/>
              </w:rPr>
            </w:pPr>
          </w:p>
        </w:tc>
      </w:tr>
      <w:tr w:rsidR="00B444CE" w:rsidTr="00316A20">
        <w:trPr>
          <w:trHeight w:val="1209"/>
          <w:jc w:val="center"/>
        </w:trPr>
        <w:tc>
          <w:tcPr>
            <w:tcW w:w="1332" w:type="dxa"/>
            <w:vMerge/>
          </w:tcPr>
          <w:p w:rsidR="00B444CE" w:rsidRDefault="00B444CE" w:rsidP="00316A20">
            <w:pPr>
              <w:spacing w:line="280" w:lineRule="exact"/>
              <w:jc w:val="center"/>
              <w:rPr>
                <w:rFonts w:ascii="仿宋_GB2312" w:hAnsi="宋体"/>
                <w:sz w:val="24"/>
              </w:rPr>
            </w:pPr>
          </w:p>
        </w:tc>
        <w:tc>
          <w:tcPr>
            <w:tcW w:w="1185" w:type="dxa"/>
            <w:vMerge/>
            <w:vAlign w:val="center"/>
          </w:tcPr>
          <w:p w:rsidR="00B444CE" w:rsidRDefault="00B444CE" w:rsidP="00316A20">
            <w:pPr>
              <w:spacing w:line="280" w:lineRule="exact"/>
              <w:jc w:val="center"/>
              <w:rPr>
                <w:rFonts w:ascii="仿宋_GB2312" w:hAnsi="宋体"/>
                <w:sz w:val="24"/>
              </w:rPr>
            </w:pPr>
          </w:p>
        </w:tc>
        <w:tc>
          <w:tcPr>
            <w:tcW w:w="709"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31</w:t>
            </w:r>
          </w:p>
        </w:tc>
        <w:tc>
          <w:tcPr>
            <w:tcW w:w="4923" w:type="dxa"/>
            <w:vAlign w:val="center"/>
          </w:tcPr>
          <w:p w:rsidR="00B444CE" w:rsidRDefault="00B444CE" w:rsidP="00316A20">
            <w:pPr>
              <w:snapToGrid w:val="0"/>
              <w:spacing w:line="280" w:lineRule="exact"/>
              <w:rPr>
                <w:rFonts w:ascii="仿宋_GB2312" w:hAnsi="宋体"/>
                <w:sz w:val="24"/>
              </w:rPr>
            </w:pPr>
            <w:r>
              <w:rPr>
                <w:rFonts w:ascii="仿宋_GB2312" w:hAnsi="宋体" w:hint="eastAsia"/>
                <w:sz w:val="24"/>
              </w:rPr>
              <w:t>郏县鼎盛机械有限公司，位于冢头镇圪塔王村南，未办理环保手续，擅自建设电镀项目并投产。</w:t>
            </w:r>
          </w:p>
        </w:tc>
        <w:tc>
          <w:tcPr>
            <w:tcW w:w="1701" w:type="dxa"/>
            <w:vAlign w:val="center"/>
          </w:tcPr>
          <w:p w:rsidR="00B444CE" w:rsidRDefault="00B444CE" w:rsidP="00316A20">
            <w:pPr>
              <w:spacing w:line="280" w:lineRule="exact"/>
              <w:jc w:val="center"/>
              <w:rPr>
                <w:rFonts w:ascii="仿宋_GB2312" w:hAnsi="宋体"/>
                <w:sz w:val="24"/>
              </w:rPr>
            </w:pPr>
          </w:p>
        </w:tc>
        <w:tc>
          <w:tcPr>
            <w:tcW w:w="2126" w:type="dxa"/>
            <w:vAlign w:val="center"/>
          </w:tcPr>
          <w:p w:rsidR="00B444CE" w:rsidRDefault="00B444CE" w:rsidP="00316A20">
            <w:pPr>
              <w:snapToGrid w:val="0"/>
              <w:spacing w:line="280" w:lineRule="exact"/>
              <w:jc w:val="center"/>
              <w:rPr>
                <w:rFonts w:ascii="仿宋_GB2312" w:hAnsi="宋体"/>
                <w:sz w:val="24"/>
              </w:rPr>
            </w:pPr>
            <w:r>
              <w:rPr>
                <w:rFonts w:ascii="仿宋_GB2312" w:hAnsi="宋体" w:hint="eastAsia"/>
                <w:sz w:val="24"/>
              </w:rPr>
              <w:t>郏县政府</w:t>
            </w:r>
          </w:p>
        </w:tc>
        <w:tc>
          <w:tcPr>
            <w:tcW w:w="1276" w:type="dxa"/>
            <w:vAlign w:val="center"/>
          </w:tcPr>
          <w:p w:rsidR="00B444CE" w:rsidRDefault="00B444CE" w:rsidP="00316A20">
            <w:pPr>
              <w:pStyle w:val="A6"/>
              <w:spacing w:line="280" w:lineRule="exact"/>
              <w:jc w:val="center"/>
              <w:rPr>
                <w:rFonts w:ascii="仿宋_GB2312" w:eastAsia="仿宋_GB2312" w:hAnsi="宋体" w:cs="Times New Roman"/>
                <w:color w:val="auto"/>
                <w:spacing w:val="0"/>
                <w:kern w:val="2"/>
                <w:sz w:val="24"/>
                <w:szCs w:val="24"/>
              </w:rPr>
            </w:pPr>
            <w:r>
              <w:rPr>
                <w:rFonts w:ascii="仿宋_GB2312" w:eastAsia="仿宋_GB2312" w:hAnsi="宋体" w:cs="Times New Roman" w:hint="eastAsia"/>
                <w:color w:val="auto"/>
                <w:spacing w:val="0"/>
                <w:kern w:val="2"/>
                <w:sz w:val="24"/>
                <w:szCs w:val="24"/>
              </w:rPr>
              <w:t>2019年</w:t>
            </w:r>
          </w:p>
          <w:p w:rsidR="00B444CE" w:rsidRDefault="00B444CE" w:rsidP="00316A20">
            <w:pPr>
              <w:snapToGrid w:val="0"/>
              <w:spacing w:line="280" w:lineRule="exact"/>
              <w:jc w:val="center"/>
              <w:rPr>
                <w:rFonts w:ascii="仿宋_GB2312" w:hAnsi="宋体"/>
                <w:sz w:val="24"/>
              </w:rPr>
            </w:pPr>
            <w:r>
              <w:rPr>
                <w:rFonts w:ascii="仿宋_GB2312" w:hAnsi="宋体" w:hint="eastAsia"/>
                <w:sz w:val="24"/>
              </w:rPr>
              <w:t>5月底前</w:t>
            </w:r>
          </w:p>
        </w:tc>
        <w:tc>
          <w:tcPr>
            <w:tcW w:w="1097" w:type="dxa"/>
          </w:tcPr>
          <w:p w:rsidR="00B444CE" w:rsidRDefault="00B444CE" w:rsidP="00316A20">
            <w:pPr>
              <w:snapToGrid w:val="0"/>
              <w:spacing w:line="280" w:lineRule="exact"/>
              <w:rPr>
                <w:rFonts w:ascii="仿宋_GB2312" w:hAnsi="宋体"/>
                <w:sz w:val="24"/>
              </w:rPr>
            </w:pPr>
          </w:p>
        </w:tc>
      </w:tr>
      <w:tr w:rsidR="00B444CE" w:rsidTr="00316A20">
        <w:trPr>
          <w:trHeight w:val="1083"/>
          <w:jc w:val="center"/>
        </w:trPr>
        <w:tc>
          <w:tcPr>
            <w:tcW w:w="1332" w:type="dxa"/>
            <w:vMerge/>
          </w:tcPr>
          <w:p w:rsidR="00B444CE" w:rsidRDefault="00B444CE" w:rsidP="00316A20">
            <w:pPr>
              <w:spacing w:line="280" w:lineRule="exact"/>
              <w:jc w:val="center"/>
              <w:rPr>
                <w:rFonts w:ascii="仿宋_GB2312" w:hAnsi="宋体"/>
                <w:sz w:val="24"/>
              </w:rPr>
            </w:pPr>
          </w:p>
        </w:tc>
        <w:tc>
          <w:tcPr>
            <w:tcW w:w="1185" w:type="dxa"/>
            <w:vMerge/>
            <w:vAlign w:val="center"/>
          </w:tcPr>
          <w:p w:rsidR="00B444CE" w:rsidRDefault="00B444CE" w:rsidP="00316A20">
            <w:pPr>
              <w:spacing w:line="280" w:lineRule="exact"/>
              <w:jc w:val="center"/>
              <w:rPr>
                <w:rFonts w:ascii="仿宋_GB2312" w:hAnsi="宋体"/>
                <w:sz w:val="24"/>
              </w:rPr>
            </w:pPr>
          </w:p>
        </w:tc>
        <w:tc>
          <w:tcPr>
            <w:tcW w:w="709"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32</w:t>
            </w:r>
          </w:p>
        </w:tc>
        <w:tc>
          <w:tcPr>
            <w:tcW w:w="4923" w:type="dxa"/>
            <w:vAlign w:val="center"/>
          </w:tcPr>
          <w:p w:rsidR="00B444CE" w:rsidRDefault="00B444CE" w:rsidP="00316A20">
            <w:pPr>
              <w:snapToGrid w:val="0"/>
              <w:spacing w:line="280" w:lineRule="exact"/>
              <w:rPr>
                <w:rFonts w:ascii="仿宋_GB2312" w:hAnsi="宋体"/>
                <w:sz w:val="24"/>
              </w:rPr>
            </w:pPr>
            <w:r>
              <w:rPr>
                <w:rFonts w:ascii="仿宋_GB2312" w:hAnsi="宋体" w:hint="eastAsia"/>
                <w:sz w:val="24"/>
              </w:rPr>
              <w:t>叶县廉村镇刘店村刘亚州废料收购场和刘陆阳废料收购场，未办理国土、发改、规划、环保等相关手续，环保设施不完善，污染问题突出。</w:t>
            </w:r>
          </w:p>
        </w:tc>
        <w:tc>
          <w:tcPr>
            <w:tcW w:w="1701" w:type="dxa"/>
            <w:vAlign w:val="center"/>
          </w:tcPr>
          <w:p w:rsidR="00B444CE" w:rsidRDefault="00B444CE" w:rsidP="00316A20">
            <w:pPr>
              <w:spacing w:line="280" w:lineRule="exact"/>
              <w:jc w:val="center"/>
              <w:rPr>
                <w:rFonts w:ascii="仿宋_GB2312" w:hAnsi="宋体"/>
                <w:sz w:val="24"/>
              </w:rPr>
            </w:pPr>
          </w:p>
        </w:tc>
        <w:tc>
          <w:tcPr>
            <w:tcW w:w="2126" w:type="dxa"/>
            <w:vAlign w:val="center"/>
          </w:tcPr>
          <w:p w:rsidR="00B444CE" w:rsidRDefault="00B444CE" w:rsidP="00316A20">
            <w:pPr>
              <w:snapToGrid w:val="0"/>
              <w:spacing w:line="280" w:lineRule="exact"/>
              <w:jc w:val="center"/>
              <w:rPr>
                <w:rFonts w:ascii="仿宋_GB2312" w:hAnsi="宋体"/>
                <w:sz w:val="24"/>
              </w:rPr>
            </w:pPr>
            <w:r>
              <w:rPr>
                <w:rFonts w:ascii="仿宋_GB2312" w:hAnsi="宋体" w:hint="eastAsia"/>
                <w:sz w:val="24"/>
              </w:rPr>
              <w:t>叶县政府</w:t>
            </w:r>
          </w:p>
        </w:tc>
        <w:tc>
          <w:tcPr>
            <w:tcW w:w="1276" w:type="dxa"/>
            <w:vAlign w:val="center"/>
          </w:tcPr>
          <w:p w:rsidR="00B444CE" w:rsidRDefault="00B444CE" w:rsidP="00316A20">
            <w:pPr>
              <w:pStyle w:val="A6"/>
              <w:spacing w:line="280" w:lineRule="exact"/>
              <w:jc w:val="center"/>
              <w:rPr>
                <w:rFonts w:ascii="仿宋_GB2312" w:eastAsia="仿宋_GB2312" w:hAnsi="宋体" w:cs="Times New Roman"/>
                <w:color w:val="auto"/>
                <w:spacing w:val="0"/>
                <w:kern w:val="2"/>
                <w:sz w:val="24"/>
                <w:szCs w:val="24"/>
              </w:rPr>
            </w:pPr>
            <w:r>
              <w:rPr>
                <w:rFonts w:ascii="仿宋_GB2312" w:eastAsia="仿宋_GB2312" w:hAnsi="宋体" w:cs="Times New Roman" w:hint="eastAsia"/>
                <w:color w:val="auto"/>
                <w:spacing w:val="0"/>
                <w:kern w:val="2"/>
                <w:sz w:val="24"/>
                <w:szCs w:val="24"/>
              </w:rPr>
              <w:t>2019年</w:t>
            </w:r>
          </w:p>
          <w:p w:rsidR="00B444CE" w:rsidRDefault="00B444CE" w:rsidP="00316A20">
            <w:pPr>
              <w:snapToGrid w:val="0"/>
              <w:spacing w:line="280" w:lineRule="exact"/>
              <w:jc w:val="center"/>
              <w:rPr>
                <w:rFonts w:ascii="仿宋_GB2312" w:hAnsi="宋体"/>
                <w:sz w:val="24"/>
              </w:rPr>
            </w:pPr>
            <w:r>
              <w:rPr>
                <w:rFonts w:ascii="仿宋_GB2312" w:hAnsi="宋体" w:hint="eastAsia"/>
                <w:sz w:val="24"/>
              </w:rPr>
              <w:t>5月底前</w:t>
            </w:r>
          </w:p>
        </w:tc>
        <w:tc>
          <w:tcPr>
            <w:tcW w:w="1097" w:type="dxa"/>
          </w:tcPr>
          <w:p w:rsidR="00B444CE" w:rsidRDefault="00B444CE" w:rsidP="00316A20">
            <w:pPr>
              <w:snapToGrid w:val="0"/>
              <w:spacing w:line="280" w:lineRule="exact"/>
              <w:rPr>
                <w:rFonts w:ascii="仿宋_GB2312" w:hAnsi="宋体"/>
                <w:sz w:val="24"/>
              </w:rPr>
            </w:pPr>
          </w:p>
        </w:tc>
      </w:tr>
      <w:tr w:rsidR="00B444CE" w:rsidTr="00316A20">
        <w:trPr>
          <w:trHeight w:val="1084"/>
          <w:jc w:val="center"/>
        </w:trPr>
        <w:tc>
          <w:tcPr>
            <w:tcW w:w="1332" w:type="dxa"/>
            <w:vMerge/>
          </w:tcPr>
          <w:p w:rsidR="00B444CE" w:rsidRDefault="00B444CE" w:rsidP="00316A20">
            <w:pPr>
              <w:spacing w:line="280" w:lineRule="exact"/>
              <w:jc w:val="center"/>
              <w:rPr>
                <w:rFonts w:ascii="仿宋_GB2312" w:hAnsi="宋体"/>
                <w:sz w:val="24"/>
              </w:rPr>
            </w:pPr>
          </w:p>
        </w:tc>
        <w:tc>
          <w:tcPr>
            <w:tcW w:w="1185" w:type="dxa"/>
            <w:vMerge/>
            <w:vAlign w:val="center"/>
          </w:tcPr>
          <w:p w:rsidR="00B444CE" w:rsidRDefault="00B444CE" w:rsidP="00316A20">
            <w:pPr>
              <w:spacing w:line="280" w:lineRule="exact"/>
              <w:jc w:val="center"/>
              <w:rPr>
                <w:rFonts w:ascii="仿宋_GB2312" w:hAnsi="宋体"/>
                <w:sz w:val="24"/>
              </w:rPr>
            </w:pPr>
          </w:p>
        </w:tc>
        <w:tc>
          <w:tcPr>
            <w:tcW w:w="709"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33</w:t>
            </w:r>
          </w:p>
        </w:tc>
        <w:tc>
          <w:tcPr>
            <w:tcW w:w="4923" w:type="dxa"/>
            <w:vAlign w:val="center"/>
          </w:tcPr>
          <w:p w:rsidR="00B444CE" w:rsidRDefault="00B444CE" w:rsidP="00316A20">
            <w:pPr>
              <w:snapToGrid w:val="0"/>
              <w:spacing w:line="280" w:lineRule="exact"/>
              <w:rPr>
                <w:rFonts w:ascii="仿宋_GB2312" w:hAnsi="宋体"/>
                <w:sz w:val="24"/>
              </w:rPr>
            </w:pPr>
            <w:r>
              <w:rPr>
                <w:rFonts w:ascii="仿宋_GB2312" w:hAnsi="宋体" w:hint="eastAsia"/>
                <w:sz w:val="24"/>
              </w:rPr>
              <w:t>鲁山县马楼乡永乐村村民贾郑州废塑料加工点，未办理国土、发改、规划、环保等相关手续，环保设施不完善，污染问题突出。</w:t>
            </w:r>
          </w:p>
        </w:tc>
        <w:tc>
          <w:tcPr>
            <w:tcW w:w="1701" w:type="dxa"/>
            <w:vAlign w:val="center"/>
          </w:tcPr>
          <w:p w:rsidR="00B444CE" w:rsidRDefault="00B444CE" w:rsidP="00316A20">
            <w:pPr>
              <w:spacing w:line="280" w:lineRule="exact"/>
              <w:jc w:val="center"/>
              <w:rPr>
                <w:rFonts w:ascii="仿宋_GB2312" w:hAnsi="宋体"/>
                <w:sz w:val="24"/>
              </w:rPr>
            </w:pPr>
          </w:p>
        </w:tc>
        <w:tc>
          <w:tcPr>
            <w:tcW w:w="2126" w:type="dxa"/>
            <w:vAlign w:val="center"/>
          </w:tcPr>
          <w:p w:rsidR="00B444CE" w:rsidRDefault="00B444CE" w:rsidP="00316A20">
            <w:pPr>
              <w:snapToGrid w:val="0"/>
              <w:spacing w:line="280" w:lineRule="exact"/>
              <w:jc w:val="center"/>
              <w:rPr>
                <w:rFonts w:ascii="仿宋_GB2312" w:hAnsi="宋体"/>
                <w:sz w:val="24"/>
              </w:rPr>
            </w:pPr>
            <w:r>
              <w:rPr>
                <w:rFonts w:ascii="仿宋_GB2312" w:hAnsi="宋体" w:hint="eastAsia"/>
                <w:sz w:val="24"/>
              </w:rPr>
              <w:t>鲁山县政府</w:t>
            </w:r>
          </w:p>
        </w:tc>
        <w:tc>
          <w:tcPr>
            <w:tcW w:w="1276" w:type="dxa"/>
            <w:vAlign w:val="center"/>
          </w:tcPr>
          <w:p w:rsidR="00B444CE" w:rsidRDefault="00B444CE" w:rsidP="00316A20">
            <w:pPr>
              <w:pStyle w:val="A6"/>
              <w:spacing w:line="280" w:lineRule="exact"/>
              <w:jc w:val="center"/>
              <w:rPr>
                <w:rFonts w:ascii="仿宋_GB2312" w:eastAsia="仿宋_GB2312" w:hAnsi="宋体" w:cs="Times New Roman"/>
                <w:color w:val="auto"/>
                <w:spacing w:val="0"/>
                <w:kern w:val="2"/>
                <w:sz w:val="24"/>
                <w:szCs w:val="24"/>
              </w:rPr>
            </w:pPr>
            <w:r>
              <w:rPr>
                <w:rFonts w:ascii="仿宋_GB2312" w:eastAsia="仿宋_GB2312" w:hAnsi="宋体" w:cs="Times New Roman" w:hint="eastAsia"/>
                <w:color w:val="auto"/>
                <w:spacing w:val="0"/>
                <w:kern w:val="2"/>
                <w:sz w:val="24"/>
                <w:szCs w:val="24"/>
              </w:rPr>
              <w:t>2019年</w:t>
            </w:r>
          </w:p>
          <w:p w:rsidR="00B444CE" w:rsidRDefault="00B444CE" w:rsidP="00316A20">
            <w:pPr>
              <w:spacing w:line="280" w:lineRule="exact"/>
              <w:jc w:val="center"/>
              <w:rPr>
                <w:rFonts w:ascii="仿宋_GB2312" w:hAnsi="宋体"/>
                <w:sz w:val="24"/>
              </w:rPr>
            </w:pPr>
            <w:r>
              <w:rPr>
                <w:rFonts w:ascii="仿宋_GB2312" w:hAnsi="宋体" w:hint="eastAsia"/>
                <w:sz w:val="24"/>
              </w:rPr>
              <w:t>5月底前</w:t>
            </w:r>
          </w:p>
        </w:tc>
        <w:tc>
          <w:tcPr>
            <w:tcW w:w="1097" w:type="dxa"/>
          </w:tcPr>
          <w:p w:rsidR="00B444CE" w:rsidRDefault="00B444CE" w:rsidP="00316A20">
            <w:pPr>
              <w:spacing w:line="280" w:lineRule="exact"/>
              <w:jc w:val="center"/>
              <w:rPr>
                <w:rFonts w:ascii="仿宋_GB2312" w:hAnsi="宋体"/>
                <w:sz w:val="24"/>
              </w:rPr>
            </w:pPr>
          </w:p>
        </w:tc>
      </w:tr>
      <w:tr w:rsidR="00B444CE" w:rsidTr="00316A20">
        <w:trPr>
          <w:trHeight w:val="926"/>
          <w:jc w:val="center"/>
        </w:trPr>
        <w:tc>
          <w:tcPr>
            <w:tcW w:w="1332" w:type="dxa"/>
            <w:vMerge/>
          </w:tcPr>
          <w:p w:rsidR="00B444CE" w:rsidRDefault="00B444CE" w:rsidP="00316A20">
            <w:pPr>
              <w:spacing w:line="280" w:lineRule="exact"/>
              <w:jc w:val="center"/>
              <w:rPr>
                <w:rFonts w:ascii="仿宋_GB2312" w:hAnsi="宋体"/>
                <w:sz w:val="24"/>
              </w:rPr>
            </w:pPr>
          </w:p>
        </w:tc>
        <w:tc>
          <w:tcPr>
            <w:tcW w:w="1185" w:type="dxa"/>
            <w:vMerge/>
            <w:vAlign w:val="center"/>
          </w:tcPr>
          <w:p w:rsidR="00B444CE" w:rsidRDefault="00B444CE" w:rsidP="00316A20">
            <w:pPr>
              <w:spacing w:line="280" w:lineRule="exact"/>
              <w:jc w:val="center"/>
              <w:rPr>
                <w:rFonts w:ascii="仿宋_GB2312" w:hAnsi="宋体"/>
                <w:sz w:val="24"/>
              </w:rPr>
            </w:pPr>
          </w:p>
        </w:tc>
        <w:tc>
          <w:tcPr>
            <w:tcW w:w="709"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34</w:t>
            </w:r>
          </w:p>
        </w:tc>
        <w:tc>
          <w:tcPr>
            <w:tcW w:w="4923" w:type="dxa"/>
            <w:vAlign w:val="center"/>
          </w:tcPr>
          <w:p w:rsidR="00B444CE" w:rsidRDefault="00B444CE" w:rsidP="00316A20">
            <w:pPr>
              <w:snapToGrid w:val="0"/>
              <w:spacing w:line="280" w:lineRule="exact"/>
              <w:rPr>
                <w:rFonts w:ascii="仿宋_GB2312" w:hAnsi="宋体"/>
                <w:sz w:val="24"/>
              </w:rPr>
            </w:pPr>
            <w:r>
              <w:rPr>
                <w:rFonts w:ascii="仿宋_GB2312" w:hAnsi="宋体" w:hint="eastAsia"/>
                <w:sz w:val="24"/>
              </w:rPr>
              <w:t>个别企业违法经营处置危险废物。平顶山市润丰再生资源有限公司超范围经营危险废物。</w:t>
            </w:r>
          </w:p>
        </w:tc>
        <w:tc>
          <w:tcPr>
            <w:tcW w:w="1701" w:type="dxa"/>
            <w:vAlign w:val="center"/>
          </w:tcPr>
          <w:p w:rsidR="00B444CE" w:rsidRDefault="00B444CE" w:rsidP="00316A20">
            <w:pPr>
              <w:spacing w:line="280" w:lineRule="exact"/>
              <w:jc w:val="center"/>
              <w:rPr>
                <w:rFonts w:ascii="仿宋_GB2312" w:hAnsi="宋体"/>
                <w:sz w:val="24"/>
              </w:rPr>
            </w:pPr>
          </w:p>
        </w:tc>
        <w:tc>
          <w:tcPr>
            <w:tcW w:w="2126" w:type="dxa"/>
            <w:vAlign w:val="center"/>
          </w:tcPr>
          <w:p w:rsidR="00B444CE" w:rsidRDefault="00B444CE" w:rsidP="00316A20">
            <w:pPr>
              <w:snapToGrid w:val="0"/>
              <w:spacing w:line="280" w:lineRule="exact"/>
              <w:jc w:val="center"/>
              <w:rPr>
                <w:rFonts w:ascii="仿宋_GB2312" w:hAnsi="宋体"/>
                <w:sz w:val="24"/>
              </w:rPr>
            </w:pPr>
            <w:r>
              <w:rPr>
                <w:rFonts w:ascii="仿宋_GB2312" w:hAnsi="宋体" w:hint="eastAsia"/>
                <w:sz w:val="24"/>
              </w:rPr>
              <w:t>叶县政府</w:t>
            </w:r>
          </w:p>
        </w:tc>
        <w:tc>
          <w:tcPr>
            <w:tcW w:w="1276"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2019年</w:t>
            </w:r>
          </w:p>
          <w:p w:rsidR="00B444CE" w:rsidRDefault="00B444CE" w:rsidP="00316A20">
            <w:pPr>
              <w:spacing w:line="280" w:lineRule="exact"/>
              <w:jc w:val="center"/>
              <w:rPr>
                <w:rFonts w:ascii="仿宋_GB2312" w:hAnsi="宋体"/>
                <w:sz w:val="24"/>
              </w:rPr>
            </w:pPr>
            <w:r>
              <w:rPr>
                <w:rFonts w:ascii="仿宋_GB2312" w:hAnsi="宋体" w:hint="eastAsia"/>
                <w:sz w:val="24"/>
              </w:rPr>
              <w:t>6月底前</w:t>
            </w:r>
          </w:p>
        </w:tc>
        <w:tc>
          <w:tcPr>
            <w:tcW w:w="1097" w:type="dxa"/>
          </w:tcPr>
          <w:p w:rsidR="00B444CE" w:rsidRDefault="00B444CE" w:rsidP="00316A20">
            <w:pPr>
              <w:spacing w:line="280" w:lineRule="exact"/>
              <w:jc w:val="center"/>
              <w:rPr>
                <w:rFonts w:ascii="仿宋_GB2312" w:hAnsi="宋体"/>
                <w:sz w:val="24"/>
              </w:rPr>
            </w:pPr>
          </w:p>
        </w:tc>
      </w:tr>
      <w:tr w:rsidR="00B444CE" w:rsidTr="00316A20">
        <w:trPr>
          <w:trHeight w:val="1238"/>
          <w:jc w:val="center"/>
        </w:trPr>
        <w:tc>
          <w:tcPr>
            <w:tcW w:w="1332" w:type="dxa"/>
            <w:vMerge/>
          </w:tcPr>
          <w:p w:rsidR="00B444CE" w:rsidRDefault="00B444CE" w:rsidP="00316A20">
            <w:pPr>
              <w:spacing w:line="280" w:lineRule="exact"/>
              <w:jc w:val="center"/>
              <w:rPr>
                <w:rFonts w:ascii="仿宋_GB2312" w:hAnsi="宋体"/>
                <w:sz w:val="24"/>
              </w:rPr>
            </w:pPr>
          </w:p>
        </w:tc>
        <w:tc>
          <w:tcPr>
            <w:tcW w:w="1185" w:type="dxa"/>
            <w:vMerge/>
            <w:vAlign w:val="center"/>
          </w:tcPr>
          <w:p w:rsidR="00B444CE" w:rsidRDefault="00B444CE" w:rsidP="00316A20">
            <w:pPr>
              <w:spacing w:line="280" w:lineRule="exact"/>
              <w:jc w:val="center"/>
              <w:rPr>
                <w:rFonts w:ascii="仿宋_GB2312" w:hAnsi="宋体"/>
                <w:sz w:val="24"/>
              </w:rPr>
            </w:pPr>
          </w:p>
        </w:tc>
        <w:tc>
          <w:tcPr>
            <w:tcW w:w="709"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35</w:t>
            </w:r>
          </w:p>
        </w:tc>
        <w:tc>
          <w:tcPr>
            <w:tcW w:w="4923" w:type="dxa"/>
            <w:vAlign w:val="center"/>
          </w:tcPr>
          <w:p w:rsidR="00B444CE" w:rsidRDefault="00B444CE" w:rsidP="00316A20">
            <w:pPr>
              <w:snapToGrid w:val="0"/>
              <w:spacing w:line="280" w:lineRule="exact"/>
              <w:rPr>
                <w:rFonts w:ascii="仿宋_GB2312" w:hAnsi="仿宋" w:cs="仿宋_GB2312"/>
                <w:b/>
                <w:color w:val="000000"/>
                <w:sz w:val="24"/>
                <w:shd w:val="clear" w:color="auto" w:fill="FFFFFF"/>
              </w:rPr>
            </w:pPr>
            <w:r>
              <w:rPr>
                <w:rFonts w:ascii="仿宋_GB2312" w:hAnsi="宋体" w:hint="eastAsia"/>
                <w:sz w:val="24"/>
              </w:rPr>
              <w:t>平顶山绿林活性炭有限公司没有《危险废物经营许可证》，擅自与平顶山市骏鹰汽车销售有限公司签订废活性炭回收合同，经营危险废物。</w:t>
            </w:r>
          </w:p>
        </w:tc>
        <w:tc>
          <w:tcPr>
            <w:tcW w:w="1701" w:type="dxa"/>
            <w:vAlign w:val="center"/>
          </w:tcPr>
          <w:p w:rsidR="00B444CE" w:rsidRDefault="00B444CE" w:rsidP="00316A20">
            <w:pPr>
              <w:spacing w:line="280" w:lineRule="exact"/>
              <w:jc w:val="center"/>
              <w:rPr>
                <w:rFonts w:ascii="仿宋_GB2312" w:hAnsi="宋体"/>
                <w:sz w:val="24"/>
              </w:rPr>
            </w:pPr>
          </w:p>
        </w:tc>
        <w:tc>
          <w:tcPr>
            <w:tcW w:w="2126" w:type="dxa"/>
            <w:vAlign w:val="center"/>
          </w:tcPr>
          <w:p w:rsidR="00B444CE" w:rsidRDefault="00B444CE" w:rsidP="00316A20">
            <w:pPr>
              <w:snapToGrid w:val="0"/>
              <w:spacing w:line="280" w:lineRule="exact"/>
              <w:jc w:val="center"/>
              <w:rPr>
                <w:rFonts w:ascii="仿宋_GB2312" w:hAnsi="宋体"/>
                <w:sz w:val="24"/>
              </w:rPr>
            </w:pPr>
            <w:r>
              <w:rPr>
                <w:rFonts w:ascii="仿宋_GB2312" w:hAnsi="宋体" w:hint="eastAsia"/>
                <w:sz w:val="24"/>
              </w:rPr>
              <w:t>卫东区政府</w:t>
            </w:r>
          </w:p>
        </w:tc>
        <w:tc>
          <w:tcPr>
            <w:tcW w:w="1276" w:type="dxa"/>
            <w:vAlign w:val="center"/>
          </w:tcPr>
          <w:p w:rsidR="00B444CE" w:rsidRDefault="00B444CE" w:rsidP="00316A20">
            <w:pPr>
              <w:pStyle w:val="A6"/>
              <w:spacing w:line="280" w:lineRule="exact"/>
              <w:jc w:val="center"/>
              <w:rPr>
                <w:rFonts w:ascii="仿宋_GB2312" w:eastAsia="仿宋_GB2312" w:hAnsi="宋体" w:cs="Times New Roman"/>
                <w:color w:val="auto"/>
                <w:spacing w:val="0"/>
                <w:kern w:val="2"/>
                <w:sz w:val="24"/>
                <w:szCs w:val="24"/>
              </w:rPr>
            </w:pPr>
            <w:r>
              <w:rPr>
                <w:rFonts w:ascii="仿宋_GB2312" w:eastAsia="仿宋_GB2312" w:hAnsi="宋体" w:cs="Times New Roman" w:hint="eastAsia"/>
                <w:color w:val="auto"/>
                <w:spacing w:val="0"/>
                <w:kern w:val="2"/>
                <w:sz w:val="24"/>
                <w:szCs w:val="24"/>
              </w:rPr>
              <w:t>立行立改</w:t>
            </w:r>
          </w:p>
          <w:p w:rsidR="00B444CE" w:rsidRDefault="00B444CE" w:rsidP="00316A20">
            <w:pPr>
              <w:spacing w:line="280" w:lineRule="exact"/>
              <w:jc w:val="center"/>
              <w:rPr>
                <w:rFonts w:ascii="仿宋_GB2312" w:hAnsi="宋体"/>
                <w:sz w:val="24"/>
              </w:rPr>
            </w:pPr>
            <w:r>
              <w:rPr>
                <w:rFonts w:ascii="仿宋_GB2312" w:hAnsi="宋体" w:hint="eastAsia"/>
                <w:sz w:val="24"/>
              </w:rPr>
              <w:t>长期坚持</w:t>
            </w:r>
          </w:p>
        </w:tc>
        <w:tc>
          <w:tcPr>
            <w:tcW w:w="1097" w:type="dxa"/>
          </w:tcPr>
          <w:p w:rsidR="00B444CE" w:rsidRDefault="00B444CE" w:rsidP="00316A20">
            <w:pPr>
              <w:spacing w:line="280" w:lineRule="exact"/>
              <w:jc w:val="center"/>
              <w:rPr>
                <w:rFonts w:ascii="仿宋_GB2312" w:hAnsi="宋体"/>
                <w:sz w:val="24"/>
              </w:rPr>
            </w:pPr>
          </w:p>
        </w:tc>
      </w:tr>
      <w:tr w:rsidR="00B444CE" w:rsidTr="00316A20">
        <w:trPr>
          <w:trHeight w:val="1230"/>
          <w:jc w:val="center"/>
        </w:trPr>
        <w:tc>
          <w:tcPr>
            <w:tcW w:w="1332" w:type="dxa"/>
            <w:vMerge w:val="restart"/>
            <w:vAlign w:val="center"/>
          </w:tcPr>
          <w:p w:rsidR="00B444CE" w:rsidRDefault="00B444CE" w:rsidP="00316A20">
            <w:pPr>
              <w:spacing w:line="280" w:lineRule="exact"/>
              <w:rPr>
                <w:rFonts w:ascii="仿宋_GB2312" w:hAnsi="宋体"/>
                <w:sz w:val="24"/>
              </w:rPr>
            </w:pPr>
            <w:r>
              <w:rPr>
                <w:rFonts w:ascii="仿宋_GB2312" w:hAnsi="宋体" w:hint="eastAsia"/>
                <w:sz w:val="24"/>
              </w:rPr>
              <w:lastRenderedPageBreak/>
              <w:t>拒不整改、敷衍整改、拖延整改、以停代改问题突出</w:t>
            </w:r>
          </w:p>
        </w:tc>
        <w:tc>
          <w:tcPr>
            <w:tcW w:w="1185" w:type="dxa"/>
            <w:vAlign w:val="center"/>
          </w:tcPr>
          <w:p w:rsidR="00B444CE" w:rsidRDefault="00B444CE" w:rsidP="00316A20">
            <w:pPr>
              <w:spacing w:line="280" w:lineRule="exact"/>
              <w:rPr>
                <w:rFonts w:ascii="仿宋_GB2312" w:hAnsi="宋体"/>
                <w:sz w:val="24"/>
              </w:rPr>
            </w:pPr>
            <w:r>
              <w:rPr>
                <w:rFonts w:ascii="仿宋_GB2312" w:hAnsi="宋体" w:hint="eastAsia"/>
                <w:sz w:val="24"/>
              </w:rPr>
              <w:t>整改作风不实</w:t>
            </w:r>
          </w:p>
        </w:tc>
        <w:tc>
          <w:tcPr>
            <w:tcW w:w="709"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36</w:t>
            </w:r>
          </w:p>
        </w:tc>
        <w:tc>
          <w:tcPr>
            <w:tcW w:w="4923" w:type="dxa"/>
            <w:vAlign w:val="center"/>
          </w:tcPr>
          <w:p w:rsidR="00B444CE" w:rsidRDefault="00B444CE" w:rsidP="00316A20">
            <w:pPr>
              <w:snapToGrid w:val="0"/>
              <w:spacing w:line="280" w:lineRule="exact"/>
              <w:rPr>
                <w:rFonts w:ascii="仿宋_GB2312" w:hAnsi="宋体"/>
                <w:sz w:val="24"/>
              </w:rPr>
            </w:pPr>
            <w:r>
              <w:rPr>
                <w:rFonts w:ascii="仿宋_GB2312" w:hAnsi="宋体" w:hint="eastAsia"/>
                <w:sz w:val="24"/>
              </w:rPr>
              <w:t>平顶山个地方和单位对环境问题整改重视不够，抱着“整改一阵风，过去就轻松”的错误思想，工作作风不实，整改推进不严，没有把群众关心、关注的环境问题解决到位，群众的合理环境诉求没有得到有效回应。</w:t>
            </w:r>
          </w:p>
        </w:tc>
        <w:tc>
          <w:tcPr>
            <w:tcW w:w="1701" w:type="dxa"/>
            <w:vAlign w:val="center"/>
          </w:tcPr>
          <w:p w:rsidR="00B444CE" w:rsidRDefault="00B444CE" w:rsidP="00316A20">
            <w:pPr>
              <w:spacing w:line="280" w:lineRule="exact"/>
              <w:rPr>
                <w:rFonts w:ascii="仿宋_GB2312" w:hAnsi="宋体"/>
                <w:sz w:val="24"/>
              </w:rPr>
            </w:pPr>
            <w:r>
              <w:rPr>
                <w:rFonts w:ascii="仿宋_GB2312" w:hAnsi="宋体" w:hint="eastAsia"/>
                <w:sz w:val="24"/>
              </w:rPr>
              <w:t>市委办公室、市政府办公室</w:t>
            </w:r>
          </w:p>
        </w:tc>
        <w:tc>
          <w:tcPr>
            <w:tcW w:w="2126" w:type="dxa"/>
            <w:vAlign w:val="center"/>
          </w:tcPr>
          <w:p w:rsidR="00B444CE" w:rsidRDefault="00B444CE" w:rsidP="00316A20">
            <w:pPr>
              <w:adjustRightInd w:val="0"/>
              <w:spacing w:line="280" w:lineRule="exact"/>
              <w:rPr>
                <w:rFonts w:ascii="仿宋_GB2312" w:hAnsi="宋体"/>
                <w:sz w:val="24"/>
              </w:rPr>
            </w:pPr>
            <w:r>
              <w:rPr>
                <w:rFonts w:ascii="仿宋_GB2312" w:hAnsi="宋体" w:hint="eastAsia"/>
                <w:sz w:val="24"/>
              </w:rPr>
              <w:t>市污染防治攻坚战领导小组成员单位，各县（市、区）党委、政府主要负责同志</w:t>
            </w:r>
          </w:p>
        </w:tc>
        <w:tc>
          <w:tcPr>
            <w:tcW w:w="1276" w:type="dxa"/>
            <w:vAlign w:val="center"/>
          </w:tcPr>
          <w:p w:rsidR="00B444CE" w:rsidRDefault="00B444CE" w:rsidP="00316A20">
            <w:pPr>
              <w:spacing w:line="280" w:lineRule="exact"/>
              <w:jc w:val="center"/>
              <w:rPr>
                <w:rFonts w:ascii="仿宋_GB2312" w:hAnsi="仿宋" w:cs="仿宋_GB2312"/>
                <w:color w:val="000000"/>
                <w:sz w:val="24"/>
              </w:rPr>
            </w:pPr>
            <w:r>
              <w:rPr>
                <w:rFonts w:ascii="仿宋_GB2312" w:hAnsi="仿宋" w:cs="仿宋_GB2312" w:hint="eastAsia"/>
                <w:color w:val="000000"/>
                <w:sz w:val="24"/>
              </w:rPr>
              <w:t>立即整改</w:t>
            </w:r>
          </w:p>
          <w:p w:rsidR="00B444CE" w:rsidRDefault="00B444CE" w:rsidP="00316A20">
            <w:pPr>
              <w:spacing w:line="280" w:lineRule="exact"/>
              <w:jc w:val="center"/>
              <w:rPr>
                <w:rFonts w:ascii="仿宋_GB2312" w:hAnsi="宋体"/>
                <w:sz w:val="24"/>
              </w:rPr>
            </w:pPr>
            <w:r>
              <w:rPr>
                <w:rFonts w:ascii="仿宋_GB2312" w:hAnsi="仿宋" w:cs="仿宋_GB2312" w:hint="eastAsia"/>
                <w:color w:val="000000"/>
                <w:sz w:val="24"/>
              </w:rPr>
              <w:t>持续推进</w:t>
            </w:r>
          </w:p>
        </w:tc>
        <w:tc>
          <w:tcPr>
            <w:tcW w:w="1097" w:type="dxa"/>
          </w:tcPr>
          <w:p w:rsidR="00B444CE" w:rsidRDefault="00B444CE" w:rsidP="00316A20">
            <w:pPr>
              <w:spacing w:line="280" w:lineRule="exact"/>
              <w:jc w:val="center"/>
              <w:rPr>
                <w:rFonts w:ascii="仿宋_GB2312" w:hAnsi="宋体"/>
                <w:sz w:val="24"/>
              </w:rPr>
            </w:pPr>
          </w:p>
        </w:tc>
      </w:tr>
      <w:tr w:rsidR="00B444CE" w:rsidTr="00316A20">
        <w:trPr>
          <w:trHeight w:val="982"/>
          <w:jc w:val="center"/>
        </w:trPr>
        <w:tc>
          <w:tcPr>
            <w:tcW w:w="1332" w:type="dxa"/>
            <w:vMerge/>
            <w:vAlign w:val="center"/>
          </w:tcPr>
          <w:p w:rsidR="00B444CE" w:rsidRDefault="00B444CE" w:rsidP="00316A20">
            <w:pPr>
              <w:spacing w:line="280" w:lineRule="exact"/>
              <w:jc w:val="center"/>
              <w:rPr>
                <w:rFonts w:ascii="仿宋_GB2312" w:hAnsi="宋体"/>
                <w:sz w:val="24"/>
              </w:rPr>
            </w:pPr>
          </w:p>
        </w:tc>
        <w:tc>
          <w:tcPr>
            <w:tcW w:w="1185" w:type="dxa"/>
            <w:vAlign w:val="center"/>
          </w:tcPr>
          <w:p w:rsidR="00B444CE" w:rsidRDefault="00B444CE" w:rsidP="00316A20">
            <w:pPr>
              <w:spacing w:line="280" w:lineRule="exact"/>
              <w:rPr>
                <w:rFonts w:ascii="仿宋_GB2312" w:hAnsi="宋体"/>
                <w:sz w:val="24"/>
              </w:rPr>
            </w:pPr>
            <w:r>
              <w:rPr>
                <w:rFonts w:ascii="仿宋_GB2312" w:hAnsi="宋体" w:hint="eastAsia"/>
                <w:sz w:val="24"/>
              </w:rPr>
              <w:t>管理措施不到位</w:t>
            </w:r>
          </w:p>
        </w:tc>
        <w:tc>
          <w:tcPr>
            <w:tcW w:w="709"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37</w:t>
            </w:r>
          </w:p>
        </w:tc>
        <w:tc>
          <w:tcPr>
            <w:tcW w:w="4923" w:type="dxa"/>
            <w:vAlign w:val="center"/>
          </w:tcPr>
          <w:p w:rsidR="00B444CE" w:rsidRDefault="00B444CE" w:rsidP="00316A20">
            <w:pPr>
              <w:snapToGrid w:val="0"/>
              <w:spacing w:line="280" w:lineRule="exact"/>
              <w:rPr>
                <w:rFonts w:ascii="仿宋_GB2312" w:hAnsi="宋体"/>
                <w:sz w:val="24"/>
              </w:rPr>
            </w:pPr>
            <w:r>
              <w:rPr>
                <w:rFonts w:ascii="仿宋_GB2312" w:hAnsi="宋体" w:hint="eastAsia"/>
                <w:sz w:val="24"/>
              </w:rPr>
              <w:t>平顶山姚孟发电有限责任公司非法排放废水，煤棚密闭不到位，大量燃煤露天堆放问题。</w:t>
            </w:r>
          </w:p>
        </w:tc>
        <w:tc>
          <w:tcPr>
            <w:tcW w:w="1701" w:type="dxa"/>
            <w:vAlign w:val="center"/>
          </w:tcPr>
          <w:p w:rsidR="00B444CE" w:rsidRDefault="00B444CE" w:rsidP="00316A20">
            <w:pPr>
              <w:spacing w:line="280" w:lineRule="exact"/>
              <w:rPr>
                <w:rFonts w:ascii="仿宋_GB2312" w:hAnsi="宋体"/>
                <w:sz w:val="24"/>
              </w:rPr>
            </w:pPr>
            <w:r>
              <w:rPr>
                <w:rFonts w:ascii="仿宋_GB2312" w:hAnsi="宋体" w:hint="eastAsia"/>
                <w:sz w:val="24"/>
              </w:rPr>
              <w:t>市生态环境局、市水利局</w:t>
            </w:r>
          </w:p>
        </w:tc>
        <w:tc>
          <w:tcPr>
            <w:tcW w:w="2126" w:type="dxa"/>
            <w:vAlign w:val="center"/>
          </w:tcPr>
          <w:p w:rsidR="00B444CE" w:rsidRDefault="00B444CE" w:rsidP="00316A20">
            <w:pPr>
              <w:adjustRightInd w:val="0"/>
              <w:spacing w:line="280" w:lineRule="exact"/>
              <w:jc w:val="center"/>
              <w:rPr>
                <w:rFonts w:ascii="仿宋_GB2312" w:hAnsi="宋体"/>
                <w:sz w:val="24"/>
              </w:rPr>
            </w:pPr>
            <w:r>
              <w:rPr>
                <w:rFonts w:ascii="仿宋_GB2312" w:hAnsi="宋体" w:hint="eastAsia"/>
                <w:sz w:val="24"/>
              </w:rPr>
              <w:t>平顶山姚孟发电</w:t>
            </w:r>
          </w:p>
          <w:p w:rsidR="00B444CE" w:rsidRDefault="00B444CE" w:rsidP="00316A20">
            <w:pPr>
              <w:adjustRightInd w:val="0"/>
              <w:spacing w:line="280" w:lineRule="exact"/>
              <w:jc w:val="center"/>
              <w:rPr>
                <w:rFonts w:ascii="仿宋_GB2312" w:hAnsi="宋体"/>
                <w:sz w:val="24"/>
              </w:rPr>
            </w:pPr>
            <w:r>
              <w:rPr>
                <w:rFonts w:ascii="仿宋_GB2312" w:hAnsi="宋体" w:hint="eastAsia"/>
                <w:sz w:val="24"/>
              </w:rPr>
              <w:t>有限责任公司</w:t>
            </w:r>
          </w:p>
        </w:tc>
        <w:tc>
          <w:tcPr>
            <w:tcW w:w="1276" w:type="dxa"/>
            <w:vAlign w:val="center"/>
          </w:tcPr>
          <w:p w:rsidR="00B444CE" w:rsidRDefault="00B444CE" w:rsidP="00316A20">
            <w:pPr>
              <w:adjustRightInd w:val="0"/>
              <w:spacing w:line="280" w:lineRule="exact"/>
              <w:jc w:val="center"/>
              <w:rPr>
                <w:rFonts w:ascii="仿宋_GB2312" w:hAnsi="宋体"/>
                <w:sz w:val="24"/>
              </w:rPr>
            </w:pPr>
            <w:r>
              <w:rPr>
                <w:rFonts w:ascii="仿宋_GB2312" w:hAnsi="宋体" w:hint="eastAsia"/>
                <w:sz w:val="24"/>
              </w:rPr>
              <w:t>2019年</w:t>
            </w:r>
          </w:p>
          <w:p w:rsidR="00B444CE" w:rsidRDefault="00B444CE" w:rsidP="00316A20">
            <w:pPr>
              <w:adjustRightInd w:val="0"/>
              <w:spacing w:line="280" w:lineRule="exact"/>
              <w:jc w:val="center"/>
              <w:rPr>
                <w:rFonts w:ascii="仿宋_GB2312" w:hAnsi="宋体"/>
                <w:sz w:val="24"/>
              </w:rPr>
            </w:pPr>
            <w:r>
              <w:rPr>
                <w:rFonts w:ascii="仿宋_GB2312" w:hAnsi="宋体" w:hint="eastAsia"/>
                <w:sz w:val="24"/>
              </w:rPr>
              <w:t>10月底前</w:t>
            </w:r>
          </w:p>
        </w:tc>
        <w:tc>
          <w:tcPr>
            <w:tcW w:w="1097" w:type="dxa"/>
          </w:tcPr>
          <w:p w:rsidR="00B444CE" w:rsidRDefault="00B444CE" w:rsidP="00316A20">
            <w:pPr>
              <w:adjustRightInd w:val="0"/>
              <w:spacing w:line="280" w:lineRule="exact"/>
              <w:ind w:firstLine="640"/>
              <w:rPr>
                <w:rFonts w:ascii="仿宋_GB2312" w:hAnsi="宋体"/>
                <w:sz w:val="24"/>
              </w:rPr>
            </w:pPr>
          </w:p>
        </w:tc>
      </w:tr>
      <w:tr w:rsidR="00B444CE" w:rsidTr="00316A20">
        <w:trPr>
          <w:trHeight w:val="698"/>
          <w:jc w:val="center"/>
        </w:trPr>
        <w:tc>
          <w:tcPr>
            <w:tcW w:w="1332" w:type="dxa"/>
            <w:vMerge/>
          </w:tcPr>
          <w:p w:rsidR="00B444CE" w:rsidRDefault="00B444CE" w:rsidP="00316A20">
            <w:pPr>
              <w:spacing w:line="280" w:lineRule="exact"/>
              <w:jc w:val="center"/>
              <w:rPr>
                <w:rFonts w:ascii="仿宋_GB2312" w:hAnsi="宋体"/>
                <w:sz w:val="24"/>
              </w:rPr>
            </w:pPr>
          </w:p>
        </w:tc>
        <w:tc>
          <w:tcPr>
            <w:tcW w:w="1185"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敷衍整改</w:t>
            </w:r>
          </w:p>
        </w:tc>
        <w:tc>
          <w:tcPr>
            <w:tcW w:w="709"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38</w:t>
            </w:r>
          </w:p>
        </w:tc>
        <w:tc>
          <w:tcPr>
            <w:tcW w:w="4923" w:type="dxa"/>
            <w:vAlign w:val="center"/>
          </w:tcPr>
          <w:p w:rsidR="00B444CE" w:rsidRDefault="00B444CE" w:rsidP="00316A20">
            <w:pPr>
              <w:snapToGrid w:val="0"/>
              <w:spacing w:line="280" w:lineRule="exact"/>
              <w:rPr>
                <w:rFonts w:ascii="仿宋_GB2312" w:hAnsi="仿宋" w:cs="仿宋_GB2312"/>
                <w:b/>
                <w:color w:val="000000"/>
                <w:sz w:val="24"/>
                <w:shd w:val="clear" w:color="auto" w:fill="FFFFFF"/>
              </w:rPr>
            </w:pPr>
            <w:r>
              <w:rPr>
                <w:rFonts w:ascii="仿宋_GB2312" w:hAnsi="宋体" w:hint="eastAsia"/>
                <w:sz w:val="24"/>
              </w:rPr>
              <w:t>平顶山市东鑫焦化有限公司环境污染问题敷衍整改问题。</w:t>
            </w:r>
          </w:p>
        </w:tc>
        <w:tc>
          <w:tcPr>
            <w:tcW w:w="1701" w:type="dxa"/>
            <w:vAlign w:val="center"/>
          </w:tcPr>
          <w:p w:rsidR="00B444CE" w:rsidRDefault="00B444CE" w:rsidP="00316A20">
            <w:pPr>
              <w:spacing w:line="280" w:lineRule="exact"/>
              <w:jc w:val="center"/>
              <w:rPr>
                <w:rFonts w:ascii="仿宋_GB2312" w:hAnsi="宋体"/>
                <w:sz w:val="24"/>
              </w:rPr>
            </w:pPr>
          </w:p>
        </w:tc>
        <w:tc>
          <w:tcPr>
            <w:tcW w:w="2126" w:type="dxa"/>
            <w:vAlign w:val="center"/>
          </w:tcPr>
          <w:p w:rsidR="00B444CE" w:rsidRDefault="00B444CE" w:rsidP="00316A20">
            <w:pPr>
              <w:adjustRightInd w:val="0"/>
              <w:spacing w:line="280" w:lineRule="exact"/>
              <w:jc w:val="center"/>
              <w:rPr>
                <w:rFonts w:ascii="仿宋_GB2312" w:hAnsi="宋体"/>
                <w:sz w:val="24"/>
              </w:rPr>
            </w:pPr>
            <w:r>
              <w:rPr>
                <w:rFonts w:ascii="仿宋_GB2312" w:hAnsi="宋体" w:hint="eastAsia"/>
                <w:sz w:val="24"/>
              </w:rPr>
              <w:t>石龙区政府</w:t>
            </w:r>
          </w:p>
        </w:tc>
        <w:tc>
          <w:tcPr>
            <w:tcW w:w="1276" w:type="dxa"/>
            <w:vAlign w:val="center"/>
          </w:tcPr>
          <w:p w:rsidR="00B444CE" w:rsidRDefault="00B444CE" w:rsidP="00316A20">
            <w:pPr>
              <w:adjustRightInd w:val="0"/>
              <w:spacing w:line="280" w:lineRule="exact"/>
              <w:jc w:val="center"/>
              <w:rPr>
                <w:rFonts w:ascii="仿宋_GB2312" w:hAnsi="宋体"/>
                <w:sz w:val="24"/>
              </w:rPr>
            </w:pPr>
            <w:r>
              <w:rPr>
                <w:rFonts w:ascii="仿宋_GB2312" w:hAnsi="宋体" w:hint="eastAsia"/>
                <w:sz w:val="24"/>
              </w:rPr>
              <w:t>2019年</w:t>
            </w:r>
          </w:p>
          <w:p w:rsidR="00B444CE" w:rsidRDefault="00B444CE" w:rsidP="00316A20">
            <w:pPr>
              <w:adjustRightInd w:val="0"/>
              <w:spacing w:line="280" w:lineRule="exact"/>
              <w:jc w:val="center"/>
              <w:rPr>
                <w:rFonts w:ascii="仿宋_GB2312" w:hAnsi="宋体"/>
                <w:sz w:val="24"/>
              </w:rPr>
            </w:pPr>
            <w:r>
              <w:rPr>
                <w:rFonts w:ascii="仿宋_GB2312" w:hAnsi="宋体" w:hint="eastAsia"/>
                <w:sz w:val="24"/>
              </w:rPr>
              <w:t>6月底前</w:t>
            </w:r>
          </w:p>
        </w:tc>
        <w:tc>
          <w:tcPr>
            <w:tcW w:w="1097" w:type="dxa"/>
          </w:tcPr>
          <w:p w:rsidR="00B444CE" w:rsidRDefault="00B444CE" w:rsidP="00316A20">
            <w:pPr>
              <w:adjustRightInd w:val="0"/>
              <w:spacing w:line="280" w:lineRule="exact"/>
              <w:ind w:firstLine="640"/>
              <w:rPr>
                <w:rFonts w:ascii="仿宋_GB2312" w:hAnsi="宋体"/>
                <w:sz w:val="24"/>
              </w:rPr>
            </w:pPr>
          </w:p>
        </w:tc>
      </w:tr>
      <w:tr w:rsidR="00B444CE" w:rsidTr="00316A20">
        <w:trPr>
          <w:trHeight w:val="566"/>
          <w:jc w:val="center"/>
        </w:trPr>
        <w:tc>
          <w:tcPr>
            <w:tcW w:w="1332" w:type="dxa"/>
            <w:vMerge/>
          </w:tcPr>
          <w:p w:rsidR="00B444CE" w:rsidRDefault="00B444CE" w:rsidP="00316A20">
            <w:pPr>
              <w:spacing w:line="280" w:lineRule="exact"/>
              <w:jc w:val="center"/>
              <w:rPr>
                <w:rFonts w:ascii="仿宋_GB2312" w:hAnsi="宋体"/>
                <w:sz w:val="24"/>
              </w:rPr>
            </w:pPr>
          </w:p>
        </w:tc>
        <w:tc>
          <w:tcPr>
            <w:tcW w:w="1185"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拖延整改</w:t>
            </w:r>
          </w:p>
        </w:tc>
        <w:tc>
          <w:tcPr>
            <w:tcW w:w="709"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39</w:t>
            </w:r>
          </w:p>
        </w:tc>
        <w:tc>
          <w:tcPr>
            <w:tcW w:w="4923" w:type="dxa"/>
            <w:vAlign w:val="center"/>
          </w:tcPr>
          <w:p w:rsidR="00B444CE" w:rsidRDefault="00B444CE" w:rsidP="00316A20">
            <w:pPr>
              <w:snapToGrid w:val="0"/>
              <w:spacing w:line="280" w:lineRule="exact"/>
              <w:rPr>
                <w:rFonts w:ascii="仿宋_GB2312" w:hAnsi="仿宋" w:cs="仿宋_GB2312"/>
                <w:b/>
                <w:color w:val="000000"/>
                <w:sz w:val="24"/>
                <w:shd w:val="clear" w:color="auto" w:fill="FFFFFF"/>
              </w:rPr>
            </w:pPr>
            <w:r>
              <w:rPr>
                <w:rFonts w:ascii="仿宋_GB2312" w:hAnsi="宋体" w:hint="eastAsia"/>
                <w:sz w:val="24"/>
              </w:rPr>
              <w:t>汝州市禾诚物流公司拖延整改问题。</w:t>
            </w:r>
          </w:p>
        </w:tc>
        <w:tc>
          <w:tcPr>
            <w:tcW w:w="1701" w:type="dxa"/>
            <w:vAlign w:val="center"/>
          </w:tcPr>
          <w:p w:rsidR="00B444CE" w:rsidRDefault="00B444CE" w:rsidP="00316A20">
            <w:pPr>
              <w:spacing w:line="280" w:lineRule="exact"/>
              <w:jc w:val="center"/>
              <w:rPr>
                <w:rFonts w:ascii="仿宋_GB2312" w:hAnsi="宋体"/>
                <w:sz w:val="24"/>
              </w:rPr>
            </w:pPr>
          </w:p>
        </w:tc>
        <w:tc>
          <w:tcPr>
            <w:tcW w:w="2126" w:type="dxa"/>
            <w:vAlign w:val="center"/>
          </w:tcPr>
          <w:p w:rsidR="00B444CE" w:rsidRDefault="00B444CE" w:rsidP="00316A20">
            <w:pPr>
              <w:adjustRightInd w:val="0"/>
              <w:spacing w:line="280" w:lineRule="exact"/>
              <w:jc w:val="center"/>
              <w:rPr>
                <w:rFonts w:ascii="仿宋_GB2312" w:hAnsi="宋体"/>
                <w:sz w:val="24"/>
              </w:rPr>
            </w:pPr>
            <w:r>
              <w:rPr>
                <w:rFonts w:ascii="仿宋_GB2312" w:hAnsi="宋体" w:hint="eastAsia"/>
                <w:sz w:val="24"/>
              </w:rPr>
              <w:t>汝州市政府</w:t>
            </w:r>
          </w:p>
        </w:tc>
        <w:tc>
          <w:tcPr>
            <w:tcW w:w="1276"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2019年</w:t>
            </w:r>
          </w:p>
          <w:p w:rsidR="00B444CE" w:rsidRDefault="00B444CE" w:rsidP="00316A20">
            <w:pPr>
              <w:spacing w:line="280" w:lineRule="exact"/>
              <w:jc w:val="center"/>
              <w:rPr>
                <w:rFonts w:ascii="仿宋_GB2312" w:hAnsi="宋体"/>
                <w:sz w:val="24"/>
              </w:rPr>
            </w:pPr>
            <w:r>
              <w:rPr>
                <w:rFonts w:ascii="仿宋_GB2312" w:hAnsi="宋体" w:hint="eastAsia"/>
                <w:sz w:val="24"/>
              </w:rPr>
              <w:t>6月底前</w:t>
            </w:r>
          </w:p>
        </w:tc>
        <w:tc>
          <w:tcPr>
            <w:tcW w:w="1097" w:type="dxa"/>
          </w:tcPr>
          <w:p w:rsidR="00B444CE" w:rsidRDefault="00B444CE" w:rsidP="00316A20">
            <w:pPr>
              <w:spacing w:line="280" w:lineRule="exact"/>
              <w:jc w:val="center"/>
              <w:rPr>
                <w:rFonts w:ascii="仿宋_GB2312" w:hAnsi="宋体"/>
                <w:sz w:val="24"/>
              </w:rPr>
            </w:pPr>
          </w:p>
        </w:tc>
      </w:tr>
      <w:tr w:rsidR="00B444CE" w:rsidTr="00316A20">
        <w:trPr>
          <w:trHeight w:val="694"/>
          <w:jc w:val="center"/>
        </w:trPr>
        <w:tc>
          <w:tcPr>
            <w:tcW w:w="1332" w:type="dxa"/>
            <w:vMerge/>
          </w:tcPr>
          <w:p w:rsidR="00B444CE" w:rsidRDefault="00B444CE" w:rsidP="00316A20">
            <w:pPr>
              <w:spacing w:line="280" w:lineRule="exact"/>
              <w:jc w:val="center"/>
              <w:rPr>
                <w:rFonts w:ascii="仿宋_GB2312" w:hAnsi="宋体"/>
                <w:sz w:val="24"/>
              </w:rPr>
            </w:pPr>
          </w:p>
        </w:tc>
        <w:tc>
          <w:tcPr>
            <w:tcW w:w="1185"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以停代改</w:t>
            </w:r>
          </w:p>
        </w:tc>
        <w:tc>
          <w:tcPr>
            <w:tcW w:w="709"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40</w:t>
            </w:r>
          </w:p>
        </w:tc>
        <w:tc>
          <w:tcPr>
            <w:tcW w:w="4923" w:type="dxa"/>
            <w:vAlign w:val="center"/>
          </w:tcPr>
          <w:p w:rsidR="00B444CE" w:rsidRDefault="00B444CE" w:rsidP="00316A20">
            <w:pPr>
              <w:snapToGrid w:val="0"/>
              <w:spacing w:line="280" w:lineRule="exact"/>
              <w:rPr>
                <w:rFonts w:ascii="仿宋_GB2312" w:hAnsi="宋体"/>
                <w:sz w:val="24"/>
              </w:rPr>
            </w:pPr>
            <w:r>
              <w:rPr>
                <w:rFonts w:ascii="仿宋_GB2312" w:hAnsi="宋体" w:hint="eastAsia"/>
                <w:sz w:val="24"/>
              </w:rPr>
              <w:t>汝州市焦村乡四化里矿山以停代改问题。</w:t>
            </w:r>
          </w:p>
        </w:tc>
        <w:tc>
          <w:tcPr>
            <w:tcW w:w="1701" w:type="dxa"/>
            <w:vAlign w:val="center"/>
          </w:tcPr>
          <w:p w:rsidR="00B444CE" w:rsidRDefault="00B444CE" w:rsidP="00316A20">
            <w:pPr>
              <w:spacing w:line="280" w:lineRule="exact"/>
              <w:jc w:val="center"/>
              <w:rPr>
                <w:rFonts w:ascii="仿宋_GB2312" w:hAnsi="宋体"/>
                <w:sz w:val="24"/>
              </w:rPr>
            </w:pPr>
          </w:p>
        </w:tc>
        <w:tc>
          <w:tcPr>
            <w:tcW w:w="2126" w:type="dxa"/>
            <w:vAlign w:val="center"/>
          </w:tcPr>
          <w:p w:rsidR="00B444CE" w:rsidRDefault="00B444CE" w:rsidP="00316A20">
            <w:pPr>
              <w:adjustRightInd w:val="0"/>
              <w:spacing w:line="280" w:lineRule="exact"/>
              <w:jc w:val="center"/>
              <w:rPr>
                <w:rFonts w:ascii="仿宋_GB2312" w:hAnsi="宋体"/>
                <w:sz w:val="24"/>
              </w:rPr>
            </w:pPr>
            <w:r>
              <w:rPr>
                <w:rFonts w:ascii="仿宋_GB2312" w:hAnsi="宋体" w:hint="eastAsia"/>
                <w:sz w:val="24"/>
              </w:rPr>
              <w:t>汝州市政府</w:t>
            </w:r>
          </w:p>
        </w:tc>
        <w:tc>
          <w:tcPr>
            <w:tcW w:w="1276"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2020年</w:t>
            </w:r>
          </w:p>
          <w:p w:rsidR="00B444CE" w:rsidRDefault="00B444CE" w:rsidP="00316A20">
            <w:pPr>
              <w:spacing w:line="280" w:lineRule="exact"/>
              <w:jc w:val="center"/>
              <w:rPr>
                <w:rFonts w:ascii="仿宋_GB2312" w:hAnsi="宋体"/>
                <w:sz w:val="24"/>
              </w:rPr>
            </w:pPr>
            <w:r>
              <w:rPr>
                <w:rFonts w:ascii="仿宋_GB2312" w:hAnsi="宋体" w:hint="eastAsia"/>
                <w:sz w:val="24"/>
              </w:rPr>
              <w:t>6月底前</w:t>
            </w:r>
          </w:p>
        </w:tc>
        <w:tc>
          <w:tcPr>
            <w:tcW w:w="1097" w:type="dxa"/>
          </w:tcPr>
          <w:p w:rsidR="00B444CE" w:rsidRDefault="00B444CE" w:rsidP="00316A20">
            <w:pPr>
              <w:spacing w:line="280" w:lineRule="exact"/>
              <w:jc w:val="center"/>
              <w:rPr>
                <w:rFonts w:ascii="仿宋_GB2312" w:hAnsi="宋体"/>
                <w:sz w:val="24"/>
              </w:rPr>
            </w:pPr>
          </w:p>
        </w:tc>
      </w:tr>
      <w:tr w:rsidR="00B444CE" w:rsidTr="00316A20">
        <w:trPr>
          <w:trHeight w:val="894"/>
          <w:jc w:val="center"/>
        </w:trPr>
        <w:tc>
          <w:tcPr>
            <w:tcW w:w="1332" w:type="dxa"/>
            <w:vMerge/>
          </w:tcPr>
          <w:p w:rsidR="00B444CE" w:rsidRDefault="00B444CE" w:rsidP="00316A20">
            <w:pPr>
              <w:spacing w:line="280" w:lineRule="exact"/>
              <w:jc w:val="center"/>
              <w:rPr>
                <w:rFonts w:ascii="仿宋_GB2312" w:hAnsi="宋体"/>
                <w:sz w:val="24"/>
              </w:rPr>
            </w:pPr>
          </w:p>
        </w:tc>
        <w:tc>
          <w:tcPr>
            <w:tcW w:w="1185" w:type="dxa"/>
            <w:vAlign w:val="center"/>
          </w:tcPr>
          <w:p w:rsidR="00B444CE" w:rsidRDefault="00B444CE" w:rsidP="00316A20">
            <w:pPr>
              <w:spacing w:line="280" w:lineRule="exact"/>
              <w:jc w:val="center"/>
              <w:rPr>
                <w:rFonts w:ascii="仿宋_GB2312" w:hAnsi="宋体"/>
                <w:sz w:val="24"/>
              </w:rPr>
            </w:pPr>
          </w:p>
        </w:tc>
        <w:tc>
          <w:tcPr>
            <w:tcW w:w="709" w:type="dxa"/>
            <w:vAlign w:val="center"/>
          </w:tcPr>
          <w:p w:rsidR="00B444CE" w:rsidRDefault="00B444CE" w:rsidP="00316A20">
            <w:pPr>
              <w:spacing w:line="360" w:lineRule="exact"/>
              <w:jc w:val="center"/>
              <w:rPr>
                <w:rFonts w:ascii="仿宋_GB2312" w:hAnsi="宋体"/>
                <w:sz w:val="24"/>
              </w:rPr>
            </w:pPr>
            <w:r>
              <w:rPr>
                <w:rFonts w:ascii="仿宋_GB2312" w:hAnsi="宋体" w:hint="eastAsia"/>
                <w:sz w:val="24"/>
              </w:rPr>
              <w:t>41</w:t>
            </w:r>
          </w:p>
        </w:tc>
        <w:tc>
          <w:tcPr>
            <w:tcW w:w="4923" w:type="dxa"/>
            <w:vAlign w:val="center"/>
          </w:tcPr>
          <w:p w:rsidR="00B444CE" w:rsidRDefault="00B444CE" w:rsidP="00316A20">
            <w:pPr>
              <w:tabs>
                <w:tab w:val="left" w:pos="3866"/>
              </w:tabs>
              <w:spacing w:line="360" w:lineRule="exact"/>
              <w:textAlignment w:val="bottom"/>
              <w:rPr>
                <w:rFonts w:ascii="仿宋_GB2312" w:hAnsi="宋体"/>
                <w:sz w:val="24"/>
              </w:rPr>
            </w:pPr>
            <w:r>
              <w:rPr>
                <w:rFonts w:ascii="仿宋_GB2312" w:hAnsi="宋体" w:hint="eastAsia"/>
                <w:sz w:val="24"/>
              </w:rPr>
              <w:t>对于督察中发现的问题，督察组要求平顶山市委、市政府责成有关部门进一步深入调查，按照《中华人民共和国环境保护法》《中国共产党问责条例》，以及《党委政府有关部门环境保护工作职责》《河南省党政领导干部生态环境损害责任追究实施细则（实行）》等有关要求，逐一厘清责任，严肃责任追究。</w:t>
            </w:r>
          </w:p>
        </w:tc>
        <w:tc>
          <w:tcPr>
            <w:tcW w:w="1701"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市纪委监委</w:t>
            </w:r>
          </w:p>
        </w:tc>
        <w:tc>
          <w:tcPr>
            <w:tcW w:w="2126" w:type="dxa"/>
            <w:vAlign w:val="center"/>
          </w:tcPr>
          <w:p w:rsidR="00B444CE" w:rsidRDefault="00B444CE" w:rsidP="00316A20">
            <w:pPr>
              <w:adjustRightInd w:val="0"/>
              <w:spacing w:line="280" w:lineRule="exact"/>
              <w:jc w:val="center"/>
              <w:rPr>
                <w:rFonts w:ascii="仿宋_GB2312" w:hAnsi="宋体"/>
                <w:sz w:val="24"/>
              </w:rPr>
            </w:pPr>
          </w:p>
        </w:tc>
        <w:tc>
          <w:tcPr>
            <w:tcW w:w="1276" w:type="dxa"/>
            <w:vAlign w:val="center"/>
          </w:tcPr>
          <w:p w:rsidR="00B444CE" w:rsidRDefault="00B444CE" w:rsidP="00316A20">
            <w:pPr>
              <w:spacing w:line="280" w:lineRule="exact"/>
              <w:jc w:val="center"/>
              <w:rPr>
                <w:rFonts w:ascii="仿宋_GB2312" w:hAnsi="宋体"/>
                <w:sz w:val="24"/>
              </w:rPr>
            </w:pPr>
            <w:r>
              <w:rPr>
                <w:rFonts w:ascii="仿宋_GB2312" w:hAnsi="宋体" w:hint="eastAsia"/>
                <w:sz w:val="24"/>
              </w:rPr>
              <w:t>2019年</w:t>
            </w:r>
          </w:p>
          <w:p w:rsidR="00B444CE" w:rsidRDefault="00B444CE" w:rsidP="00316A20">
            <w:pPr>
              <w:spacing w:line="280" w:lineRule="exact"/>
              <w:jc w:val="center"/>
              <w:rPr>
                <w:rFonts w:ascii="仿宋_GB2312" w:hAnsi="宋体"/>
                <w:sz w:val="24"/>
              </w:rPr>
            </w:pPr>
            <w:r>
              <w:rPr>
                <w:rFonts w:ascii="仿宋_GB2312" w:hAnsi="宋体" w:hint="eastAsia"/>
                <w:sz w:val="24"/>
              </w:rPr>
              <w:t>6月底前</w:t>
            </w:r>
          </w:p>
        </w:tc>
        <w:tc>
          <w:tcPr>
            <w:tcW w:w="1097" w:type="dxa"/>
          </w:tcPr>
          <w:p w:rsidR="00B444CE" w:rsidRDefault="00B444CE" w:rsidP="00316A20">
            <w:pPr>
              <w:spacing w:line="280" w:lineRule="exact"/>
              <w:jc w:val="center"/>
              <w:rPr>
                <w:rFonts w:ascii="仿宋_GB2312" w:hAnsi="宋体"/>
                <w:sz w:val="24"/>
              </w:rPr>
            </w:pPr>
          </w:p>
        </w:tc>
      </w:tr>
    </w:tbl>
    <w:p w:rsidR="00B444CE" w:rsidRDefault="00B444CE" w:rsidP="00B444CE">
      <w:pPr>
        <w:rPr>
          <w:rFonts w:ascii="仿宋_GB2312"/>
          <w:szCs w:val="32"/>
        </w:rPr>
        <w:sectPr w:rsidR="00B444CE">
          <w:headerReference w:type="default" r:id="rId4"/>
          <w:footerReference w:type="even" r:id="rId5"/>
          <w:footerReference w:type="default" r:id="rId6"/>
          <w:pgSz w:w="16840" w:h="11907" w:orient="landscape"/>
          <w:pgMar w:top="1418" w:right="1418" w:bottom="1418" w:left="1418" w:header="851" w:footer="1418" w:gutter="0"/>
          <w:pgNumType w:chapSep="emDash"/>
          <w:cols w:space="720"/>
          <w:docGrid w:type="linesAndChars" w:linePitch="579" w:charSpace="-842"/>
        </w:sectPr>
      </w:pPr>
    </w:p>
    <w:p w:rsidR="00327C04" w:rsidRPr="00B444CE" w:rsidRDefault="00327C04" w:rsidP="00B444CE"/>
    <w:sectPr w:rsidR="00327C04" w:rsidRPr="00B44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昆仑仿宋">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662" w:rsidRDefault="00B444CE">
    <w:pPr>
      <w:pStyle w:val="a3"/>
      <w:rPr>
        <w:rFonts w:ascii="宋体" w:eastAsia="宋体"/>
      </w:rPr>
    </w:pPr>
    <w:r>
      <w:rPr>
        <w:rFonts w:hint="eastAsia"/>
        <w:sz w:val="28"/>
        <w:szCs w:val="28"/>
      </w:rPr>
      <w:t xml:space="preserve">  </w:t>
    </w: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Style w:val="a5"/>
        <w:rFonts w:ascii="宋体" w:eastAsia="宋体" w:hint="eastAsia"/>
        <w:sz w:val="28"/>
        <w:szCs w:val="28"/>
      </w:rPr>
      <w:instrText xml:space="preserve"> PAGE </w:instrText>
    </w:r>
    <w:r>
      <w:rPr>
        <w:rFonts w:ascii="宋体" w:eastAsia="宋体" w:hint="eastAsia"/>
        <w:sz w:val="28"/>
        <w:szCs w:val="28"/>
      </w:rPr>
      <w:fldChar w:fldCharType="separate"/>
    </w:r>
    <w:r>
      <w:rPr>
        <w:rStyle w:val="a5"/>
        <w:rFonts w:ascii="宋体" w:eastAsia="宋体"/>
        <w:sz w:val="28"/>
        <w:szCs w:val="28"/>
      </w:rPr>
      <w:t>58</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662" w:rsidRDefault="00B444CE">
    <w:pPr>
      <w:pStyle w:val="a3"/>
      <w:wordWrap w:val="0"/>
      <w:ind w:right="280"/>
      <w:jc w:val="right"/>
      <w:rPr>
        <w:rFonts w:ascii="宋体" w:eastAsia="宋体"/>
      </w:rPr>
    </w:pPr>
    <w:r>
      <w:rPr>
        <w:rStyle w:val="a5"/>
        <w:rFonts w:ascii="宋体" w:eastAsia="宋体" w:hint="eastAsia"/>
        <w:sz w:val="28"/>
        <w:szCs w:val="28"/>
      </w:rPr>
      <w:t>—</w:t>
    </w:r>
    <w:r>
      <w:rPr>
        <w:rStyle w:val="a5"/>
        <w:rFonts w:ascii="宋体" w:eastAsia="宋体" w:hint="eastAsia"/>
        <w:sz w:val="28"/>
        <w:szCs w:val="28"/>
      </w:rPr>
      <w:t xml:space="preserve"> </w:t>
    </w:r>
    <w:r>
      <w:rPr>
        <w:rFonts w:ascii="宋体" w:eastAsia="宋体" w:hint="eastAsia"/>
        <w:sz w:val="28"/>
        <w:szCs w:val="28"/>
      </w:rPr>
      <w:fldChar w:fldCharType="begin"/>
    </w:r>
    <w:r>
      <w:rPr>
        <w:rStyle w:val="a5"/>
        <w:rFonts w:ascii="宋体" w:eastAsia="宋体" w:hint="eastAsia"/>
        <w:sz w:val="28"/>
        <w:szCs w:val="28"/>
      </w:rPr>
      <w:instrText xml:space="preserve"> PAGE </w:instrText>
    </w:r>
    <w:r>
      <w:rPr>
        <w:rFonts w:ascii="宋体" w:eastAsia="宋体" w:hint="eastAsia"/>
        <w:sz w:val="28"/>
        <w:szCs w:val="28"/>
      </w:rPr>
      <w:fldChar w:fldCharType="separate"/>
    </w:r>
    <w:r>
      <w:rPr>
        <w:rStyle w:val="a5"/>
        <w:rFonts w:ascii="宋体" w:eastAsia="宋体"/>
        <w:noProof/>
        <w:sz w:val="28"/>
        <w:szCs w:val="28"/>
      </w:rPr>
      <w:t>1</w:t>
    </w:r>
    <w:r>
      <w:rPr>
        <w:rFonts w:ascii="宋体" w:eastAsia="宋体" w:hint="eastAsia"/>
        <w:sz w:val="28"/>
        <w:szCs w:val="28"/>
      </w:rPr>
      <w:fldChar w:fldCharType="end"/>
    </w:r>
    <w:r>
      <w:rPr>
        <w:rStyle w:val="a5"/>
        <w:rFonts w:ascii="宋体" w:eastAsia="宋体" w:hint="eastAsia"/>
        <w:sz w:val="28"/>
        <w:szCs w:val="28"/>
      </w:rPr>
      <w:t xml:space="preserve"> </w:t>
    </w:r>
    <w:r>
      <w:rPr>
        <w:rStyle w:val="a5"/>
        <w:rFonts w:ascii="宋体" w:eastAsia="宋体"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662" w:rsidRDefault="00B444CE">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CE"/>
    <w:rsid w:val="00327C04"/>
    <w:rsid w:val="00B44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884CC-4ED5-4F3C-B225-F25DBE3A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4CE"/>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444CE"/>
    <w:pPr>
      <w:tabs>
        <w:tab w:val="center" w:pos="4153"/>
        <w:tab w:val="right" w:pos="8306"/>
      </w:tabs>
      <w:snapToGrid w:val="0"/>
      <w:jc w:val="left"/>
    </w:pPr>
    <w:rPr>
      <w:sz w:val="18"/>
      <w:szCs w:val="18"/>
    </w:rPr>
  </w:style>
  <w:style w:type="character" w:customStyle="1" w:styleId="Char">
    <w:name w:val="页脚 Char"/>
    <w:basedOn w:val="a0"/>
    <w:link w:val="a3"/>
    <w:rsid w:val="00B444CE"/>
    <w:rPr>
      <w:rFonts w:ascii="Times New Roman" w:eastAsia="仿宋_GB2312" w:hAnsi="Times New Roman" w:cs="Times New Roman"/>
      <w:sz w:val="18"/>
      <w:szCs w:val="18"/>
    </w:rPr>
  </w:style>
  <w:style w:type="paragraph" w:styleId="a4">
    <w:name w:val="header"/>
    <w:basedOn w:val="a"/>
    <w:link w:val="Char0"/>
    <w:qFormat/>
    <w:rsid w:val="00B444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444CE"/>
    <w:rPr>
      <w:rFonts w:ascii="Times New Roman" w:eastAsia="仿宋_GB2312" w:hAnsi="Times New Roman" w:cs="Times New Roman"/>
      <w:sz w:val="18"/>
      <w:szCs w:val="18"/>
    </w:rPr>
  </w:style>
  <w:style w:type="character" w:styleId="a5">
    <w:name w:val="page number"/>
    <w:basedOn w:val="a0"/>
    <w:qFormat/>
    <w:rsid w:val="00B444CE"/>
  </w:style>
  <w:style w:type="paragraph" w:customStyle="1" w:styleId="A6">
    <w:name w:val="正文 A"/>
    <w:qFormat/>
    <w:rsid w:val="00B444CE"/>
    <w:pPr>
      <w:widowControl w:val="0"/>
      <w:spacing w:line="315" w:lineRule="atLeast"/>
      <w:jc w:val="both"/>
    </w:pPr>
    <w:rPr>
      <w:rFonts w:ascii="昆仑仿宋" w:eastAsia="昆仑仿宋" w:hAnsi="昆仑仿宋" w:cs="昆仑仿宋"/>
      <w:color w:val="000000"/>
      <w:spacing w:val="-5"/>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718</Words>
  <Characters>4095</Characters>
  <Application>Microsoft Office Word</Application>
  <DocSecurity>0</DocSecurity>
  <Lines>34</Lines>
  <Paragraphs>9</Paragraphs>
  <ScaleCrop>false</ScaleCrop>
  <Company>China</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2019-06-11T02:39:00Z</dcterms:created>
  <dcterms:modified xsi:type="dcterms:W3CDTF">2019-06-11T02:40:00Z</dcterms:modified>
</cp:coreProperties>
</file>