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2019年平顶山市城市黑臭水体清单</w:t>
      </w:r>
    </w:p>
    <w:p>
      <w:pPr>
        <w:spacing w:line="579" w:lineRule="exact"/>
        <w:jc w:val="center"/>
        <w:rPr>
          <w:rFonts w:hint="eastAsia" w:ascii="FangSong_GB2312" w:hAnsi="方正小标宋_GBK" w:cs="方正小标宋_GBK"/>
          <w:bCs/>
          <w:szCs w:val="32"/>
        </w:rPr>
      </w:pPr>
    </w:p>
    <w:tbl>
      <w:tblPr>
        <w:tblStyle w:val="2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109"/>
        <w:gridCol w:w="4343"/>
        <w:gridCol w:w="3307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序号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县（市、区）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黑臭水体名称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年度任务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新华区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湛河第五次治理河段第二段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市住房和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2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新华区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西杨村河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市住房和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3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湛河第五次治理河段第一段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市住房和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4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湛河第五次治理河段第三段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市住房和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5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城东河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市住房和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6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吴寨沟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7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月台河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8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煤泥河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9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老湛河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完成整治，保持成效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卫东区政府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10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舞钢市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朱兰河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消除黑臭现象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舞钢市政府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11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舞钢市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共青水库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消除黑臭现象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舞钢市政府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12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舞钢市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薄冲河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消除黑臭现象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舞钢市政府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13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汝州市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洗耳河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消除黑臭现象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汝州市政府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14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宝丰县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净肠河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消除黑臭现象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宝丰县政府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15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宝丰县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玉带河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消除黑臭现象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宝丰县政府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16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宝丰县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迎丰渠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消除黑臭现象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宝丰县政府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17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郏县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护城河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消除黑臭现象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郏县政府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18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鲁山县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将相河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完成截污纳管和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排污口整治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鲁山县政府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19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鲁山县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南城壕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完成截污纳管和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排污口整治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鲁山县政府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20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鲁山县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叶茂河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完成截污纳管和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排污口整治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鲁山县政府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31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21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叶县</w:t>
            </w:r>
          </w:p>
        </w:tc>
        <w:tc>
          <w:tcPr>
            <w:tcW w:w="4343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任店沟城区段</w:t>
            </w:r>
          </w:p>
        </w:tc>
        <w:tc>
          <w:tcPr>
            <w:tcW w:w="3307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完成截污纳管和</w:t>
            </w:r>
          </w:p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排污口整治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spacing w:line="579" w:lineRule="exact"/>
              <w:jc w:val="center"/>
              <w:rPr>
                <w:rFonts w:hint="eastAsia" w:ascii="FangSong_GB2312" w:hAnsi="文星标宋" w:cs="文星标宋"/>
                <w:szCs w:val="32"/>
              </w:rPr>
            </w:pPr>
            <w:r>
              <w:rPr>
                <w:rFonts w:hint="eastAsia" w:ascii="FangSong_GB2312" w:hAnsi="文星标宋" w:cs="文星标宋"/>
                <w:szCs w:val="32"/>
              </w:rPr>
              <w:t>叶县政府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Microsoft YaHei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E0CB6"/>
    <w:rsid w:val="3ACE0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2019-03-28T01:15:00Z</dcterms:created>
  <dc:creator>江南风</dc:creator>
  <cp:lastModifiedBy>江南风</cp:lastModifiedBy>
  <dcterms:modified xsi:type="dcterms:W3CDTF">2019-03-28T01:16:08Z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