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D1" w:rsidRDefault="00177CD1" w:rsidP="00177CD1">
      <w:pPr>
        <w:rPr>
          <w:rFonts w:ascii="黑体" w:eastAsia="黑体" w:hAnsi="仿宋" w:hint="eastAsia"/>
        </w:rPr>
      </w:pPr>
      <w:r>
        <w:rPr>
          <w:rFonts w:ascii="黑体" w:eastAsia="黑体" w:hAnsi="仿宋" w:hint="eastAsia"/>
        </w:rPr>
        <w:t>附件2</w:t>
      </w:r>
    </w:p>
    <w:p w:rsidR="00177CD1" w:rsidRDefault="00177CD1" w:rsidP="00177CD1">
      <w:pPr>
        <w:rPr>
          <w:rFonts w:ascii="黑体" w:eastAsia="黑体" w:hAnsi="仿宋" w:hint="eastAsia"/>
        </w:rPr>
      </w:pPr>
    </w:p>
    <w:p w:rsidR="00177CD1" w:rsidRDefault="00177CD1" w:rsidP="00177CD1">
      <w:pPr>
        <w:spacing w:line="600" w:lineRule="exact"/>
        <w:jc w:val="center"/>
        <w:rPr>
          <w:rFonts w:ascii="方正小标宋_GBK" w:eastAsia="方正小标宋_GBK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仿宋" w:hint="eastAsia"/>
          <w:sz w:val="40"/>
          <w:szCs w:val="40"/>
        </w:rPr>
        <w:t>平顶山市2018年“厕所革命”目标任务分解表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20"/>
        <w:gridCol w:w="1980"/>
        <w:gridCol w:w="1970"/>
        <w:gridCol w:w="1808"/>
        <w:gridCol w:w="1985"/>
        <w:gridCol w:w="1800"/>
        <w:gridCol w:w="739"/>
      </w:tblGrid>
      <w:tr w:rsidR="00177CD1" w:rsidTr="00327897">
        <w:trPr>
          <w:trHeight w:val="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责任单位</w:t>
            </w:r>
          </w:p>
        </w:tc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年度目标任务</w:t>
            </w:r>
          </w:p>
        </w:tc>
      </w:tr>
      <w:tr w:rsidR="00177CD1" w:rsidTr="00327897">
        <w:trPr>
          <w:trHeight w:val="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ind w:firstLineChars="950" w:firstLine="2280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市中心城区新建改建任务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各县（市）和</w:t>
            </w:r>
            <w:proofErr w:type="gramStart"/>
            <w:r>
              <w:rPr>
                <w:rFonts w:ascii="仿宋_GB2312" w:hAnsi="仿宋" w:hint="eastAsia"/>
                <w:sz w:val="24"/>
              </w:rPr>
              <w:t>石龙</w:t>
            </w:r>
            <w:proofErr w:type="gramEnd"/>
            <w:r>
              <w:rPr>
                <w:rFonts w:ascii="仿宋_GB2312" w:hAnsi="仿宋" w:hint="eastAsia"/>
                <w:sz w:val="24"/>
              </w:rPr>
              <w:t>区</w:t>
            </w:r>
          </w:p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新建改建任务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各县（市、区）共有任务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备注</w:t>
            </w:r>
          </w:p>
        </w:tc>
      </w:tr>
      <w:tr w:rsidR="00177CD1" w:rsidTr="00327897">
        <w:trPr>
          <w:trHeight w:val="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市内5区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市内5区</w:t>
            </w:r>
          </w:p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所辖城郊村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每个乡镇建成区</w:t>
            </w:r>
          </w:p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（中心村）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县城及县级市</w:t>
            </w:r>
          </w:p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建成区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每个乡镇建成区</w:t>
            </w:r>
          </w:p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（中心村）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舞钢市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15座以上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2座以上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每个县（市、区）确定1个乡镇作为农村“厕所革命”试点，</w:t>
            </w:r>
            <w:r>
              <w:rPr>
                <w:rFonts w:ascii="仿宋_GB2312" w:hAnsi="仿宋" w:cs="仿宋" w:hint="eastAsia"/>
                <w:color w:val="343434"/>
                <w:sz w:val="24"/>
              </w:rPr>
              <w:t>非试点乡镇确定1个村作为农村“厕所革命”试点，</w:t>
            </w:r>
            <w:r>
              <w:rPr>
                <w:rFonts w:ascii="仿宋_GB2312" w:hAnsi="仿宋" w:hint="eastAsia"/>
                <w:sz w:val="24"/>
              </w:rPr>
              <w:t>为农村户用厕所建设和改造积累经验。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宝丰县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15座以上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2座以上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鲁山县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15座以上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2座以上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proofErr w:type="gramStart"/>
            <w:r>
              <w:rPr>
                <w:rFonts w:ascii="仿宋_GB2312" w:hAnsi="仿宋" w:hint="eastAsia"/>
                <w:sz w:val="24"/>
              </w:rPr>
              <w:t>郏</w:t>
            </w:r>
            <w:proofErr w:type="gramEnd"/>
            <w:r>
              <w:rPr>
                <w:rFonts w:ascii="仿宋_GB2312" w:hAnsi="仿宋" w:hint="eastAsia"/>
                <w:sz w:val="24"/>
              </w:rPr>
              <w:t xml:space="preserve">  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15座以上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2座以上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叶  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15座以上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2座以上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新华区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不少于15座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每村不少于2座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2座以上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卫东区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不少于15座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每村不少于2座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2座以上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proofErr w:type="gramStart"/>
            <w:r>
              <w:rPr>
                <w:rFonts w:ascii="仿宋_GB2312" w:hAnsi="仿宋" w:hint="eastAsia"/>
                <w:sz w:val="24"/>
              </w:rPr>
              <w:t>湛</w:t>
            </w:r>
            <w:proofErr w:type="gramEnd"/>
            <w:r>
              <w:rPr>
                <w:rFonts w:ascii="仿宋_GB2312" w:hAnsi="仿宋" w:hint="eastAsia"/>
                <w:sz w:val="24"/>
              </w:rPr>
              <w:t>河区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不少于15座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每村不少于2座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2座以上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石龙区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15座以上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2座以上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177CD1" w:rsidTr="00327897">
        <w:trPr>
          <w:trHeight w:val="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cs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城乡一体化示范区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cs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不少于15座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每村不少于2座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2座以上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77CD1" w:rsidTr="00327897">
        <w:trPr>
          <w:trHeight w:val="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cs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cs="仿宋" w:hint="eastAsia"/>
                <w:sz w:val="24"/>
              </w:rPr>
            </w:pPr>
            <w:r>
              <w:rPr>
                <w:rFonts w:ascii="仿宋_GB2312" w:hAnsi="仿宋" w:cs="仿宋" w:hint="eastAsia"/>
                <w:sz w:val="24"/>
              </w:rPr>
              <w:t>不少于15座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每村不少于2座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2座以上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77CD1" w:rsidTr="00327897">
        <w:trPr>
          <w:trHeight w:val="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市旅游局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93座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D1" w:rsidRDefault="00177CD1" w:rsidP="00327897">
            <w:pPr>
              <w:spacing w:line="34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</w:tbl>
    <w:p w:rsidR="00177CD1" w:rsidRDefault="00177CD1" w:rsidP="00177CD1">
      <w:pPr>
        <w:spacing w:line="340" w:lineRule="exact"/>
        <w:rPr>
          <w:rFonts w:hint="eastAsia"/>
          <w:sz w:val="24"/>
        </w:rPr>
      </w:pPr>
    </w:p>
    <w:p w:rsidR="00177CD1" w:rsidRDefault="00177CD1" w:rsidP="00177CD1">
      <w:pPr>
        <w:spacing w:line="340" w:lineRule="exact"/>
        <w:rPr>
          <w:rFonts w:hint="eastAsia"/>
          <w:sz w:val="24"/>
        </w:rPr>
      </w:pPr>
    </w:p>
    <w:p w:rsidR="00422909" w:rsidRDefault="00422909"/>
    <w:sectPr w:rsidR="00422909" w:rsidSect="00177CD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1"/>
    <w:rsid w:val="00177CD1"/>
    <w:rsid w:val="004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FB67-486D-404F-85AC-A6F598D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1</cp:revision>
  <dcterms:created xsi:type="dcterms:W3CDTF">2018-07-04T02:51:00Z</dcterms:created>
  <dcterms:modified xsi:type="dcterms:W3CDTF">2018-07-04T02:51:00Z</dcterms:modified>
</cp:coreProperties>
</file>