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_GBK" w:hAnsi="FangSong" w:eastAsia="方正小标宋_GBK"/>
          <w:sz w:val="40"/>
          <w:szCs w:val="40"/>
        </w:rPr>
      </w:pPr>
      <w:r>
        <w:rPr>
          <w:rFonts w:hint="eastAsia" w:ascii="方正小标宋_GBK" w:hAnsi="FangSong" w:eastAsia="方正小标宋_GBK"/>
          <w:sz w:val="40"/>
          <w:szCs w:val="40"/>
        </w:rPr>
        <w:t>2017年平顶山市青少年科技创新</w:t>
      </w:r>
    </w:p>
    <w:p>
      <w:pPr>
        <w:spacing w:line="760" w:lineRule="exact"/>
        <w:jc w:val="center"/>
        <w:rPr>
          <w:rFonts w:hint="eastAsia" w:ascii="方正小标宋_GBK" w:hAnsi="FangSong" w:eastAsia="方正小标宋_GBK"/>
          <w:sz w:val="40"/>
          <w:szCs w:val="40"/>
        </w:rPr>
      </w:pPr>
      <w:r>
        <w:rPr>
          <w:rFonts w:hint="eastAsia" w:ascii="方正小标宋_GBK" w:hAnsi="FangSong" w:eastAsia="方正小标宋_GBK"/>
          <w:sz w:val="40"/>
          <w:szCs w:val="40"/>
        </w:rPr>
        <w:t>市长奖获奖名单</w:t>
      </w:r>
    </w:p>
    <w:tbl>
      <w:tblPr>
        <w:tblStyle w:val="5"/>
        <w:tblpPr w:leftFromText="180" w:rightFromText="180" w:vertAnchor="text" w:horzAnchor="margin" w:tblpY="419"/>
        <w:tblW w:w="8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211"/>
        <w:gridCol w:w="2495"/>
        <w:gridCol w:w="2586"/>
        <w:gridCol w:w="19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获奖项目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获奖名称及等级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吴苏杭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平顶山市一中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/>
                <w:color w:val="auto"/>
                <w:sz w:val="24"/>
                <w:shd w:val="clear" w:color="auto" w:fill="FFFFFF"/>
              </w:rPr>
              <w:t>双叉犀金龟在豫南地区发生规律及危害防治的调查研究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常  森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新华区乐福小学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粉笔末收集盒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郭光明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舞钢市庙街乡中心小学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遥控智能除霾器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贾康露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舞钢市第三小学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如果在灯里种上植物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王恒卓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舞钢市尹集镇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清凉寺小学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会呼吸的公路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吴昊臻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舞钢市第一小学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未来舞钢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王子月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卫东区平马路小学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垃圾转换器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孙茜倩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叶县龚店乡实验学校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无公害食品检测仪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卫文靖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湛河区沁园小学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雾霾清除器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李若熙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湛河区开源路小学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多功能燃料器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徐钰涵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新华区联盟路小学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梦幻树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娄季玥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新华区光明路小学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新型多功能四面电视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肖  睿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平顶山市实验高中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一种节能低碳的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发电装置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杨晨梓龙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平顶山市一中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 xml:space="preserve">垂直放置手表 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准确辩别方向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周  铭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平顶山市第一高级中学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基于Arduino和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物联网的鱼缸远程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APP控制系统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李  旭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平顶山市实验高中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可飞行的雾霾检测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净化装置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刘凝霏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平顶山市第一高级中学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防雾霾除镜片哈气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新型口罩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李   辰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平顶山市一中新区学校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“十万个为什么”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公益热线系统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李泓阅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平顶山市一中新区学校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“十万个为什么”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公益热线系统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胡佳琪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平顶山市一中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基于Arduino技术的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智能鞋系统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崔棨元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叶县廉村镇前崔小学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火箭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省31届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创新大赛一等奖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武羽戈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新华区体育路小学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机器人创意赛小学组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郑茹涵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新华区体育路小学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机器人创意赛小学组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刘卜文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新华区体育路小学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机器人创意赛小学组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李家旭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新华区体育路小学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机器人创意赛小学组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李艺霖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平顶山市实验中学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机器人创意赛小学组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唐艺方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平顶山市第一高级中学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机器人综合技能赛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张谨雅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平顶山市第一高级中学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机器人综合技能赛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省17届机器人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FangSong_GB2312" w:hAnsi="SimSun" w:cs="SimSun"/>
                <w:color w:val="000000"/>
                <w:sz w:val="24"/>
              </w:rPr>
            </w:pPr>
            <w:r>
              <w:rPr>
                <w:rFonts w:hint="eastAsia" w:ascii="FangSong_GB2312" w:hAnsi="SimSun" w:cs="SimSun"/>
                <w:color w:val="000000"/>
                <w:kern w:val="0"/>
                <w:sz w:val="24"/>
                <w:lang w:bidi="ar"/>
              </w:rPr>
              <w:t>竞赛一等奖</w:t>
            </w:r>
          </w:p>
        </w:tc>
      </w:tr>
    </w:tbl>
    <w:p>
      <w:pPr>
        <w:rPr>
          <w:rFonts w:hint="eastAsia"/>
        </w:rPr>
      </w:pPr>
    </w:p>
    <w:p>
      <w:p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chapSep="emDash"/>
          <w:cols w:space="720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80"/>
      <w:jc w:val="right"/>
      <w:rPr>
        <w:rFonts w:hint="eastAsia" w:ascii="SimSun" w:hAnsi="SimSun" w:eastAsia="SimSun"/>
        <w:sz w:val="28"/>
        <w:szCs w:val="28"/>
      </w:rPr>
    </w:pPr>
    <w:r>
      <w:rPr>
        <w:rStyle w:val="4"/>
        <w:rFonts w:hint="eastAsia" w:ascii="SimSun" w:hAnsi="SimSun" w:eastAsia="SimSun"/>
        <w:sz w:val="28"/>
        <w:szCs w:val="28"/>
      </w:rPr>
      <w:t xml:space="preserve">— </w:t>
    </w:r>
    <w:r>
      <w:rPr>
        <w:rFonts w:hint="eastAsia" w:ascii="SimSun" w:hAnsi="SimSun" w:eastAsia="SimSun"/>
        <w:sz w:val="28"/>
        <w:szCs w:val="28"/>
      </w:rPr>
      <w:fldChar w:fldCharType="begin"/>
    </w:r>
    <w:r>
      <w:rPr>
        <w:rStyle w:val="4"/>
        <w:rFonts w:hint="eastAsia" w:ascii="SimSun" w:hAnsi="SimSun" w:eastAsia="SimSun"/>
        <w:sz w:val="28"/>
        <w:szCs w:val="28"/>
      </w:rPr>
      <w:instrText xml:space="preserve"> PAGE </w:instrText>
    </w:r>
    <w:r>
      <w:rPr>
        <w:rFonts w:hint="eastAsia" w:ascii="SimSun" w:hAnsi="SimSun" w:eastAsia="SimSun"/>
        <w:sz w:val="28"/>
        <w:szCs w:val="28"/>
      </w:rPr>
      <w:fldChar w:fldCharType="separate"/>
    </w:r>
    <w:r>
      <w:rPr>
        <w:rStyle w:val="4"/>
        <w:rFonts w:ascii="SimSun" w:hAnsi="SimSun" w:eastAsia="SimSun"/>
        <w:sz w:val="28"/>
        <w:szCs w:val="28"/>
      </w:rPr>
      <w:t>5</w:t>
    </w:r>
    <w:r>
      <w:rPr>
        <w:rFonts w:hint="eastAsia" w:ascii="SimSun" w:hAnsi="SimSun" w:eastAsia="SimSun"/>
        <w:sz w:val="28"/>
        <w:szCs w:val="28"/>
      </w:rPr>
      <w:fldChar w:fldCharType="end"/>
    </w:r>
    <w:r>
      <w:rPr>
        <w:rStyle w:val="4"/>
        <w:rFonts w:hint="eastAsia" w:ascii="SimSun" w:hAnsi="SimSun" w:eastAsia="SimSu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SimSun" w:eastAsia="SimSun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 w:ascii="SimSun" w:eastAsia="SimSun"/>
        <w:sz w:val="28"/>
        <w:szCs w:val="28"/>
      </w:rPr>
      <w:t xml:space="preserve">— </w:t>
    </w:r>
    <w:r>
      <w:rPr>
        <w:rFonts w:hint="eastAsia" w:ascii="SimSun" w:eastAsia="SimSun"/>
        <w:sz w:val="28"/>
        <w:szCs w:val="28"/>
      </w:rPr>
      <w:fldChar w:fldCharType="begin"/>
    </w:r>
    <w:r>
      <w:rPr>
        <w:rStyle w:val="4"/>
        <w:rFonts w:hint="eastAsia" w:ascii="SimSun" w:eastAsia="SimSun"/>
        <w:sz w:val="28"/>
        <w:szCs w:val="28"/>
      </w:rPr>
      <w:instrText xml:space="preserve"> PAGE </w:instrText>
    </w:r>
    <w:r>
      <w:rPr>
        <w:rFonts w:hint="eastAsia" w:ascii="SimSun" w:eastAsia="SimSun"/>
        <w:sz w:val="28"/>
        <w:szCs w:val="28"/>
      </w:rPr>
      <w:fldChar w:fldCharType="separate"/>
    </w:r>
    <w:r>
      <w:rPr>
        <w:rStyle w:val="4"/>
        <w:rFonts w:ascii="SimSun" w:eastAsia="SimSun"/>
        <w:sz w:val="28"/>
        <w:szCs w:val="28"/>
      </w:rPr>
      <w:t>4</w:t>
    </w:r>
    <w:r>
      <w:rPr>
        <w:rFonts w:hint="eastAsia" w:ascii="SimSun" w:eastAsia="SimSun"/>
        <w:sz w:val="28"/>
        <w:szCs w:val="28"/>
      </w:rPr>
      <w:fldChar w:fldCharType="end"/>
    </w:r>
    <w:r>
      <w:rPr>
        <w:rFonts w:hint="eastAsia" w:ascii="SimSun" w:eastAsia="SimSu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F6730"/>
    <w:rsid w:val="501F6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FangSong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2018-04-23T01:58:00Z</dcterms:created>
  <dc:creator>江南风</dc:creator>
  <cp:lastModifiedBy>江南风</cp:lastModifiedBy>
  <dcterms:modified xsi:type="dcterms:W3CDTF">2018-04-23T01:58:36Z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