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黑体" w:eastAsia="方正小标宋_GBK" w:cs="黑体"/>
          <w:sz w:val="40"/>
          <w:szCs w:val="40"/>
        </w:rPr>
      </w:pPr>
      <w:r>
        <w:rPr>
          <w:rFonts w:hint="eastAsia" w:ascii="方正小标宋_GBK" w:hAnsi="黑体" w:eastAsia="方正小标宋_GBK" w:cs="黑体"/>
          <w:sz w:val="40"/>
          <w:szCs w:val="40"/>
        </w:rPr>
        <w:t>绿色化改造2017年攻坚目标任务分解表</w:t>
      </w:r>
    </w:p>
    <w:p>
      <w:pPr>
        <w:rPr>
          <w:rFonts w:ascii="黑体" w:hAnsi="黑体" w:eastAsia="黑体" w:cs="黑体"/>
          <w:sz w:val="10"/>
          <w:szCs w:val="10"/>
        </w:rPr>
      </w:pPr>
    </w:p>
    <w:tbl>
      <w:tblPr>
        <w:tblStyle w:val="3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955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20" w:type="dxa"/>
            <w:vMerge w:val="restart"/>
            <w:shd w:val="clear" w:color="auto" w:fill="auto"/>
            <w:vAlign w:val="bottom"/>
          </w:tcPr>
          <w:p>
            <w:pPr>
              <w:spacing w:line="500" w:lineRule="exact"/>
              <w:ind w:firstLine="474"/>
              <w:rPr>
                <w:rFonts w:hint="eastAsia" w:ascii="仿宋_GB2312" w:hAnsi="仿宋_GB2312" w:cs="仿宋_GB2312"/>
                <w:bCs/>
                <w:szCs w:val="32"/>
              </w:rPr>
            </w:pPr>
            <w:bookmarkStart w:id="0" w:name="_GoBack"/>
            <w:r>
              <w:rPr>
                <w:rFonts w:hint="eastAsia" w:ascii="仿宋_GB2312" w:hAnsi="仿宋_GB2312" w:cs="仿宋_GB2312"/>
                <w:bCs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55245</wp:posOffset>
                      </wp:positionV>
                      <wp:extent cx="1504950" cy="1102995"/>
                      <wp:effectExtent l="2540" t="3810" r="16510" b="17145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1029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8.3pt;margin-top:4.35pt;height:86.85pt;width:118.5pt;z-index:251663360;mso-width-relative:page;mso-height-relative:page;" filled="f" coordsize="21600,21600" o:gfxdata="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+5l3XAAAACQEAAA8AAAAAAAAAAQAgAAAAIgAA&#10;AGRycy9kb3ducmV2LnhtbFBLAQIUABQAAAAIAIdO4kCnf0YY0AEAAJMDAAAOAAAAAAAAAAEAIAAA&#10;ACYBAABkcnMvZTJvRG9jLnhtbFBLBQYAAAAABgAGAFkBAABoBQAAAAA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仿宋_GB2312" w:hAnsi="仿宋_GB2312" w:cs="仿宋_GB2312"/>
                <w:bCs/>
                <w:szCs w:val="32"/>
              </w:rPr>
              <w:t xml:space="preserve">    指标</w:t>
            </w:r>
          </w:p>
          <w:p>
            <w:pPr>
              <w:spacing w:line="500" w:lineRule="exact"/>
              <w:ind w:firstLine="474"/>
              <w:rPr>
                <w:rFonts w:hint="eastAsia" w:ascii="仿宋_GB2312" w:hAnsi="仿宋_GB2312" w:cs="仿宋_GB2312"/>
                <w:bCs/>
                <w:szCs w:val="32"/>
              </w:rPr>
            </w:pPr>
          </w:p>
          <w:p>
            <w:pPr>
              <w:spacing w:line="500" w:lineRule="exact"/>
              <w:ind w:firstLine="160" w:firstLineChars="50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地区</w:t>
            </w:r>
          </w:p>
        </w:tc>
        <w:tc>
          <w:tcPr>
            <w:tcW w:w="67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绿色化改造</w:t>
            </w:r>
            <w:r>
              <w:rPr>
                <w:rFonts w:ascii="仿宋_GB2312" w:hAnsi="仿宋_GB2312" w:cs="仿宋_GB2312"/>
                <w:bCs/>
                <w:szCs w:val="32"/>
              </w:rPr>
              <w:t>2017</w:t>
            </w:r>
            <w:r>
              <w:rPr>
                <w:rFonts w:hint="eastAsia" w:ascii="仿宋_GB2312" w:hAnsi="仿宋_GB2312" w:cs="仿宋_GB2312"/>
                <w:bCs/>
                <w:szCs w:val="32"/>
              </w:rPr>
              <w:t>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320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bCs/>
                <w:szCs w:val="32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绿色示范工厂（家）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自愿性清洁生产审核企业（家）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合</w:t>
            </w:r>
            <w:r>
              <w:rPr>
                <w:rFonts w:ascii="仿宋_GB2312" w:hAnsi="仿宋_GB2312" w:cs="仿宋_GB2312"/>
                <w:szCs w:val="32"/>
              </w:rPr>
              <w:t xml:space="preserve">  </w:t>
            </w:r>
            <w:r>
              <w:rPr>
                <w:rFonts w:hint="eastAsia" w:ascii="仿宋_GB2312" w:hAnsi="仿宋_GB2312" w:cs="仿宋_GB2312"/>
                <w:szCs w:val="32"/>
              </w:rPr>
              <w:t>计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</w:t>
            </w:r>
            <w:r>
              <w:rPr>
                <w:rFonts w:hint="eastAsia" w:ascii="仿宋_GB2312" w:hAnsi="仿宋_GB2312" w:cs="仿宋_GB2312"/>
                <w:szCs w:val="32"/>
              </w:rPr>
              <w:t>—</w:t>
            </w:r>
            <w:r>
              <w:rPr>
                <w:rFonts w:ascii="仿宋_GB2312" w:hAnsi="仿宋_GB2312" w:cs="仿宋_GB2312"/>
                <w:szCs w:val="32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10</w:t>
            </w:r>
            <w:r>
              <w:rPr>
                <w:rFonts w:hint="eastAsia" w:ascii="仿宋_GB2312" w:hAnsi="仿宋_GB2312" w:cs="仿宋_GB2312"/>
                <w:szCs w:val="32"/>
              </w:rPr>
              <w:t>—</w:t>
            </w:r>
            <w:r>
              <w:rPr>
                <w:rFonts w:ascii="仿宋_GB2312" w:hAnsi="仿宋_GB2312" w:cs="仿宋_GB231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0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新华区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0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卫东区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0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湛河区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0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石龙区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0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舞钢市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0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宝丰县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0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郏　县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0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鲁山县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0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叶　县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0" w:type="dxa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高新区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2320" w:type="dxa"/>
            <w:vAlign w:val="center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城乡一体化</w:t>
            </w:r>
          </w:p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示范区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2320" w:type="dxa"/>
            <w:vAlign w:val="center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中国平煤</w:t>
            </w:r>
          </w:p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神马集团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42F2C"/>
    <w:rsid w:val="6FB42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2017-09-06T07:38:00Z</dcterms:created>
  <dc:creator>Administrator</dc:creator>
  <cp:lastModifiedBy>Administrator</cp:lastModifiedBy>
  <dcterms:modified xsi:type="dcterms:W3CDTF">2017-09-06T07:38:52Z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