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9" w:beforeLines="50" w:after="289" w:afterLines="50" w:line="600" w:lineRule="exact"/>
        <w:jc w:val="center"/>
        <w:rPr>
          <w:rFonts w:hint="eastAsia" w:ascii="方正小标宋_GBK" w:eastAsia="方正小标宋_GBK"/>
          <w:spacing w:val="-8"/>
          <w:kern w:val="0"/>
          <w:sz w:val="40"/>
          <w:szCs w:val="40"/>
        </w:rPr>
      </w:pPr>
      <w:r>
        <w:rPr>
          <w:rFonts w:hint="eastAsia" w:ascii="方正小标宋_GBK" w:eastAsia="方正小标宋_GBK"/>
          <w:spacing w:val="-8"/>
          <w:kern w:val="0"/>
          <w:sz w:val="40"/>
          <w:szCs w:val="40"/>
        </w:rPr>
        <w:t>平顶山市</w:t>
      </w:r>
      <w:r>
        <w:rPr>
          <w:rFonts w:hint="eastAsia" w:ascii="方正小标宋_GBK" w:hAnsi="宋体" w:eastAsia="方正小标宋_GBK" w:cs="宋体"/>
          <w:spacing w:val="-8"/>
          <w:kern w:val="0"/>
          <w:sz w:val="40"/>
          <w:szCs w:val="40"/>
        </w:rPr>
        <w:t>2017</w:t>
      </w:r>
      <w:r>
        <w:rPr>
          <w:rFonts w:hint="eastAsia" w:ascii="方正小标宋_GBK" w:eastAsia="方正小标宋_GBK"/>
          <w:spacing w:val="-8"/>
          <w:kern w:val="0"/>
          <w:sz w:val="40"/>
          <w:szCs w:val="40"/>
        </w:rPr>
        <w:t>年国民经济和社会发展主要指标计划</w:t>
      </w:r>
    </w:p>
    <w:tbl>
      <w:tblPr>
        <w:tblStyle w:val="3"/>
        <w:tblW w:w="92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  <w:gridCol w:w="927"/>
        <w:gridCol w:w="974"/>
        <w:gridCol w:w="935"/>
        <w:gridCol w:w="937"/>
        <w:gridCol w:w="936"/>
        <w:gridCol w:w="911"/>
        <w:gridCol w:w="9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tblHeader/>
          <w:jc w:val="center"/>
        </w:trPr>
        <w:tc>
          <w:tcPr>
            <w:tcW w:w="2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22"/>
              </w:rPr>
            </w:pPr>
            <w:r>
              <w:rPr>
                <w:rFonts w:hint="eastAsia" w:ascii="仿宋_GB2312"/>
                <w:kern w:val="0"/>
                <w:sz w:val="22"/>
              </w:rPr>
              <w:t>指 标 名 称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22"/>
              </w:rPr>
            </w:pPr>
            <w:r>
              <w:rPr>
                <w:rFonts w:hint="eastAsia" w:ascii="仿宋_GB2312"/>
                <w:kern w:val="0"/>
                <w:sz w:val="22"/>
              </w:rPr>
              <w:t>计 算</w:t>
            </w:r>
            <w:r>
              <w:rPr>
                <w:rFonts w:hint="eastAsia" w:ascii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/>
                <w:kern w:val="0"/>
                <w:sz w:val="22"/>
              </w:rPr>
              <w:t>单 位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2016</w:t>
            </w:r>
            <w:r>
              <w:rPr>
                <w:rFonts w:hint="eastAsia" w:ascii="仿宋_GB2312"/>
                <w:kern w:val="0"/>
                <w:sz w:val="22"/>
              </w:rPr>
              <w:t>年计划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2016</w:t>
            </w:r>
            <w:r>
              <w:rPr>
                <w:rFonts w:hint="eastAsia" w:ascii="仿宋_GB2312"/>
                <w:kern w:val="0"/>
                <w:sz w:val="22"/>
              </w:rPr>
              <w:t>年实际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2017</w:t>
            </w:r>
            <w:r>
              <w:rPr>
                <w:rFonts w:hint="eastAsia" w:ascii="仿宋_GB2312"/>
                <w:kern w:val="0"/>
                <w:sz w:val="22"/>
              </w:rPr>
              <w:t>年计划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tblHeader/>
          <w:jc w:val="center"/>
        </w:trPr>
        <w:tc>
          <w:tcPr>
            <w:tcW w:w="2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/>
                <w:kern w:val="0"/>
                <w:sz w:val="22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22"/>
              </w:rPr>
            </w:pPr>
            <w:r>
              <w:rPr>
                <w:rFonts w:hint="eastAsia" w:ascii="仿宋_GB2312"/>
                <w:kern w:val="0"/>
                <w:sz w:val="22"/>
              </w:rPr>
              <w:t>绝对值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20"/>
              </w:rPr>
            </w:pPr>
            <w:r>
              <w:rPr>
                <w:rFonts w:hint="eastAsia" w:ascii="仿宋_GB2312"/>
                <w:kern w:val="0"/>
                <w:sz w:val="20"/>
              </w:rPr>
              <w:t>增长（％）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22"/>
              </w:rPr>
            </w:pPr>
            <w:r>
              <w:rPr>
                <w:rFonts w:hint="eastAsia" w:ascii="仿宋_GB2312"/>
                <w:kern w:val="0"/>
                <w:sz w:val="22"/>
              </w:rPr>
              <w:t>绝对值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20"/>
              </w:rPr>
            </w:pPr>
            <w:r>
              <w:rPr>
                <w:rFonts w:hint="eastAsia" w:ascii="仿宋_GB2312"/>
                <w:kern w:val="0"/>
                <w:sz w:val="20"/>
              </w:rPr>
              <w:t>增长（％）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22"/>
              </w:rPr>
            </w:pPr>
            <w:r>
              <w:rPr>
                <w:rFonts w:hint="eastAsia" w:ascii="仿宋_GB2312"/>
                <w:kern w:val="0"/>
                <w:sz w:val="22"/>
              </w:rPr>
              <w:t>绝对值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20"/>
              </w:rPr>
            </w:pPr>
            <w:r>
              <w:rPr>
                <w:rFonts w:hint="eastAsia" w:ascii="仿宋_GB2312"/>
                <w:kern w:val="0"/>
                <w:sz w:val="20"/>
              </w:rPr>
              <w:t>增长（％）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黑体" w:eastAsia="黑体"/>
                <w:kern w:val="0"/>
                <w:sz w:val="22"/>
              </w:rPr>
            </w:pPr>
            <w:r>
              <w:rPr>
                <w:rFonts w:hint="eastAsia" w:ascii="黑体" w:eastAsia="黑体"/>
                <w:kern w:val="0"/>
                <w:sz w:val="22"/>
              </w:rPr>
              <w:t>一、经济发展</w:t>
            </w:r>
          </w:p>
        </w:tc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hint="eastAsia" w:ascii="仿宋_GB2312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hint="eastAsia" w:ascii="仿宋_GB2312"/>
                <w:spacing w:val="-12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right"/>
              <w:rPr>
                <w:rFonts w:hint="eastAsia" w:ascii="仿宋_GB2312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right"/>
              <w:rPr>
                <w:rFonts w:hint="eastAsia" w:ascii="仿宋_GB2312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right"/>
              <w:rPr>
                <w:rFonts w:hint="eastAsia" w:ascii="仿宋_GB2312"/>
                <w:kern w:val="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right"/>
              <w:rPr>
                <w:rFonts w:hint="eastAsia" w:ascii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楷体"/>
                <w:kern w:val="0"/>
                <w:sz w:val="22"/>
              </w:rPr>
            </w:pPr>
            <w:r>
              <w:rPr>
                <w:rFonts w:hint="eastAsia" w:ascii="仿宋_GB2312" w:hAnsi="楷体"/>
                <w:kern w:val="0"/>
                <w:sz w:val="22"/>
              </w:rPr>
              <w:t>全市生产总值*</w:t>
            </w:r>
          </w:p>
        </w:tc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亿元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1430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7以上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sz w:val="20"/>
              </w:rPr>
            </w:pPr>
            <w:r>
              <w:rPr>
                <w:rFonts w:hint="eastAsia" w:ascii="仿宋_GB2312" w:hAnsi="宋体"/>
                <w:sz w:val="20"/>
              </w:rPr>
              <w:t>1824.6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0"/>
              </w:rPr>
            </w:pPr>
            <w:r>
              <w:rPr>
                <w:rFonts w:hint="eastAsia" w:ascii="仿宋_GB2312" w:hAnsi="宋体"/>
                <w:sz w:val="20"/>
              </w:rPr>
              <w:t>7.7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1970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第一产业*</w:t>
            </w:r>
          </w:p>
        </w:tc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亿元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135</w:t>
            </w: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3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0"/>
              </w:rPr>
            </w:pPr>
            <w:r>
              <w:rPr>
                <w:rFonts w:hint="eastAsia" w:ascii="仿宋_GB2312" w:hAnsi="宋体"/>
                <w:sz w:val="20"/>
              </w:rPr>
              <w:t>176.8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0"/>
              </w:rPr>
            </w:pPr>
            <w:r>
              <w:rPr>
                <w:rFonts w:hint="eastAsia" w:ascii="仿宋_GB2312" w:hAnsi="宋体"/>
                <w:sz w:val="20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185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其中：粮食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万吨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150以上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sz w:val="20"/>
              </w:rPr>
            </w:pPr>
            <w:r>
              <w:rPr>
                <w:rFonts w:hint="eastAsia" w:ascii="仿宋_GB2312" w:hAnsi="宋体"/>
                <w:sz w:val="20"/>
              </w:rPr>
              <w:t>159.8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0"/>
              </w:rPr>
            </w:pPr>
            <w:r>
              <w:rPr>
                <w:rFonts w:hint="eastAsia" w:ascii="仿宋_GB2312" w:hAnsi="宋体"/>
                <w:sz w:val="20"/>
              </w:rPr>
              <w:t>-2.5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90" w:firstLineChars="250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150以上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第二产业*</w:t>
            </w:r>
          </w:p>
        </w:tc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亿元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761</w:t>
            </w: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sz w:val="20"/>
              </w:rPr>
            </w:pPr>
            <w:r>
              <w:rPr>
                <w:rFonts w:hint="eastAsia" w:ascii="仿宋_GB2312" w:hAnsi="宋体"/>
                <w:sz w:val="20"/>
              </w:rPr>
              <w:t>904.7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0"/>
              </w:rPr>
            </w:pPr>
            <w:r>
              <w:rPr>
                <w:rFonts w:hint="eastAsia" w:ascii="仿宋_GB2312" w:hAnsi="宋体"/>
                <w:sz w:val="20"/>
              </w:rPr>
              <w:t>7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970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规模以上工业*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亿元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7.5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sz w:val="2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0"/>
              </w:rPr>
            </w:pPr>
            <w:r>
              <w:rPr>
                <w:rFonts w:hint="eastAsia" w:ascii="仿宋_GB2312" w:hAnsi="宋体"/>
                <w:sz w:val="20"/>
              </w:rPr>
              <w:t>7.6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0"/>
              </w:rPr>
            </w:pPr>
            <w:r>
              <w:rPr>
                <w:rFonts w:hint="eastAsia" w:ascii="仿宋_GB2312" w:hAnsi="宋体"/>
                <w:sz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其中：发电量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spacing w:val="-24"/>
                <w:kern w:val="0"/>
                <w:sz w:val="20"/>
              </w:rPr>
            </w:pPr>
            <w:r>
              <w:rPr>
                <w:rFonts w:hint="eastAsia" w:ascii="仿宋_GB2312" w:hAnsi="仿宋"/>
                <w:spacing w:val="-24"/>
                <w:kern w:val="0"/>
                <w:sz w:val="20"/>
              </w:rPr>
              <w:t>亿千瓦时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190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spacing w:val="-20"/>
                <w:kern w:val="0"/>
                <w:sz w:val="20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0"/>
              </w:rPr>
              <w:t>-8.7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184.2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-10.7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200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第三产业*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亿元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534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7.5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743.1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9.3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815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9以上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楷体"/>
                <w:kern w:val="0"/>
                <w:sz w:val="20"/>
              </w:rPr>
            </w:pPr>
            <w:r>
              <w:rPr>
                <w:rFonts w:hint="eastAsia" w:ascii="仿宋_GB2312" w:hAnsi="楷体"/>
                <w:kern w:val="0"/>
                <w:sz w:val="22"/>
              </w:rPr>
              <w:t>国内需求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spacing w:val="-20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固定资产投资*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亿元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1492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13左右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1732.8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8.1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/>
                <w:color w:val="C0000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1940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/>
                <w:color w:val="C0000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社会消费品零售总额*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亿元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640.6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12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771.7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11.8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856.5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楷体"/>
                <w:kern w:val="0"/>
                <w:sz w:val="20"/>
              </w:rPr>
            </w:pPr>
            <w:r>
              <w:rPr>
                <w:rFonts w:hint="eastAsia" w:ascii="仿宋_GB2312" w:hAnsi="楷体"/>
                <w:kern w:val="0"/>
                <w:sz w:val="22"/>
              </w:rPr>
              <w:t>对外开放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进出口总额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万美元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72583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45690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/>
                <w:spacing w:val="-1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-33.9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稳定增长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其中：出口总额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万美元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62990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37951 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-36.5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稳定增长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外商直接投资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万美元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31800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5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31873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5.2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33467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楷体"/>
                <w:kern w:val="0"/>
                <w:sz w:val="20"/>
              </w:rPr>
            </w:pPr>
            <w:r>
              <w:rPr>
                <w:rFonts w:hint="eastAsia" w:ascii="仿宋_GB2312" w:hAnsi="楷体"/>
                <w:kern w:val="0"/>
                <w:sz w:val="22"/>
              </w:rPr>
              <w:t>城镇化水平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常住人口城镇化率*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％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52.6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/>
                <w:kern w:val="0"/>
                <w:sz w:val="16"/>
                <w:szCs w:val="16"/>
              </w:rPr>
              <w:t>提高1.6个百分点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50.8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/>
                <w:color w:val="000000"/>
                <w:sz w:val="16"/>
                <w:szCs w:val="16"/>
              </w:rPr>
              <w:t>提高1.6个百分点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52.2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/>
                <w:color w:val="000000"/>
                <w:sz w:val="16"/>
                <w:szCs w:val="16"/>
              </w:rPr>
              <w:t>提高1.4个百分点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楷体"/>
                <w:kern w:val="0"/>
                <w:sz w:val="20"/>
              </w:rPr>
            </w:pPr>
            <w:r>
              <w:rPr>
                <w:rFonts w:hint="eastAsia" w:ascii="仿宋_GB2312" w:hAnsi="楷体"/>
                <w:kern w:val="0"/>
                <w:sz w:val="22"/>
              </w:rPr>
              <w:t>价格水平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spacing w:val="-8"/>
                <w:kern w:val="0"/>
                <w:sz w:val="20"/>
              </w:rPr>
            </w:pPr>
            <w:r>
              <w:rPr>
                <w:rFonts w:hint="eastAsia" w:ascii="仿宋_GB2312" w:hAnsi="仿宋"/>
                <w:spacing w:val="-8"/>
                <w:kern w:val="0"/>
                <w:sz w:val="20"/>
              </w:rPr>
              <w:t>居民消费价格指数（上年=100）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％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103左右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160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3左右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101.2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1.2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spacing w:val="-20"/>
                <w:kern w:val="0"/>
                <w:sz w:val="20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0"/>
              </w:rPr>
              <w:t>103左右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3左右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楷体"/>
                <w:kern w:val="0"/>
                <w:sz w:val="20"/>
              </w:rPr>
            </w:pPr>
            <w:r>
              <w:rPr>
                <w:rFonts w:hint="eastAsia" w:ascii="仿宋_GB2312" w:hAnsi="楷体"/>
                <w:kern w:val="0"/>
                <w:sz w:val="22"/>
              </w:rPr>
              <w:t>财政金融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spacing w:val="-20"/>
                <w:kern w:val="0"/>
                <w:sz w:val="2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0"/>
              </w:rPr>
              <w:t>一般公共预算收入*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0"/>
              </w:rPr>
              <w:t>亿元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</w:rPr>
              <w:t>102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</w:rPr>
              <w:t>5左右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</w:rPr>
              <w:t>124.5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</w:rPr>
              <w:t>5.1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130.7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0"/>
              </w:rPr>
              <w:t>一般公共预算支出*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0"/>
              </w:rPr>
              <w:t>亿元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</w:rPr>
              <w:t>215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</w:rPr>
              <w:t>5.3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</w:rPr>
              <w:t>275.7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</w:rPr>
              <w:t>5.9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</w:rPr>
              <w:t>223.7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2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社会融资规模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亿元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292.4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220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2"/>
              </w:rPr>
              <w:t>二、创新驱动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楷体"/>
                <w:kern w:val="0"/>
                <w:sz w:val="20"/>
              </w:rPr>
            </w:pPr>
            <w:r>
              <w:rPr>
                <w:rFonts w:hint="eastAsia" w:ascii="仿宋_GB2312" w:hAnsi="楷体"/>
                <w:kern w:val="0"/>
                <w:sz w:val="22"/>
              </w:rPr>
              <w:t>科技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spacing w:val="-6"/>
                <w:kern w:val="0"/>
                <w:sz w:val="20"/>
              </w:rPr>
            </w:pPr>
            <w:r>
              <w:rPr>
                <w:rFonts w:hint="eastAsia" w:ascii="仿宋_GB2312" w:hAnsi="仿宋"/>
                <w:spacing w:val="-6"/>
                <w:kern w:val="0"/>
                <w:sz w:val="20"/>
              </w:rPr>
              <w:t>研究与试验发展（R</w:t>
            </w:r>
            <w:r>
              <w:rPr>
                <w:rFonts w:hint="eastAsia" w:ascii="仿宋_GB2312" w:hAnsi="仿宋" w:eastAsia="仿宋"/>
                <w:spacing w:val="-6"/>
                <w:kern w:val="0"/>
                <w:sz w:val="20"/>
              </w:rPr>
              <w:t>﹠</w:t>
            </w:r>
            <w:r>
              <w:rPr>
                <w:rFonts w:hint="eastAsia" w:ascii="仿宋_GB2312" w:hAnsi="仿宋"/>
                <w:spacing w:val="-6"/>
                <w:kern w:val="0"/>
                <w:sz w:val="20"/>
              </w:rPr>
              <w:t>D）经费支出与地区生产总值之比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％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1.6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1.8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96" w:firstLineChars="100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每万人口发明专利拥有量*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件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1.37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1.59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楷体"/>
                <w:kern w:val="0"/>
                <w:sz w:val="20"/>
              </w:rPr>
            </w:pPr>
            <w:r>
              <w:rPr>
                <w:rFonts w:hint="eastAsia" w:ascii="仿宋_GB2312" w:hAnsi="楷体"/>
                <w:kern w:val="0"/>
                <w:sz w:val="22"/>
              </w:rPr>
              <w:t>教育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spacing w:val="-6"/>
                <w:kern w:val="0"/>
                <w:sz w:val="20"/>
              </w:rPr>
            </w:pPr>
            <w:r>
              <w:rPr>
                <w:rFonts w:hint="eastAsia" w:ascii="仿宋_GB2312" w:hAnsi="仿宋"/>
                <w:spacing w:val="-6"/>
                <w:kern w:val="0"/>
                <w:sz w:val="20"/>
              </w:rPr>
              <w:t>九年义务教育巩固率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％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98.9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98.9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98.9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spacing w:val="-6"/>
                <w:kern w:val="0"/>
                <w:sz w:val="20"/>
              </w:rPr>
            </w:pPr>
            <w:r>
              <w:rPr>
                <w:rFonts w:hint="eastAsia" w:ascii="仿宋_GB2312" w:hAnsi="仿宋"/>
                <w:spacing w:val="-6"/>
                <w:kern w:val="0"/>
                <w:sz w:val="20"/>
              </w:rPr>
              <w:t>高中阶段教育毛入学率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％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93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92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93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普通高中招生数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人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30000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24611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25000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2"/>
              </w:rPr>
              <w:t>三、节约环保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楷体"/>
                <w:kern w:val="0"/>
                <w:sz w:val="20"/>
              </w:rPr>
            </w:pPr>
            <w:r>
              <w:rPr>
                <w:rFonts w:hint="eastAsia" w:ascii="仿宋_GB2312" w:hAnsi="楷体"/>
                <w:kern w:val="0"/>
                <w:sz w:val="22"/>
              </w:rPr>
              <w:t>资源节约利用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2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能源消费总量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万吨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spacing w:val="-24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标煤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ind w:firstLine="196" w:firstLineChars="100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1021.3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-51" w:rightChars="-16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1068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万元生产总值能耗降低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spacing w:val="-20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％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3.65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sz w:val="20"/>
              </w:rPr>
            </w:pPr>
            <w:r>
              <w:rPr>
                <w:rFonts w:hint="eastAsia" w:ascii="仿宋_GB2312" w:hAnsi="宋体"/>
                <w:sz w:val="20"/>
              </w:rPr>
              <w:t>4.8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3.5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spacing w:val="-20"/>
                <w:kern w:val="0"/>
                <w:sz w:val="20"/>
              </w:rPr>
            </w:pPr>
            <w:r>
              <w:rPr>
                <w:rFonts w:hint="eastAsia" w:ascii="仿宋_GB2312" w:hAnsi="仿宋"/>
                <w:spacing w:val="-20"/>
                <w:kern w:val="0"/>
                <w:sz w:val="20"/>
              </w:rPr>
              <w:t>万元生产总值二氧化碳排放量降低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spacing w:val="-30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％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完成省下达目标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spacing w:val="-18"/>
                <w:kern w:val="0"/>
                <w:sz w:val="22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万元生产总值用水量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立方米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39.4</w:t>
            </w: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34.3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32.5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楷体"/>
                <w:kern w:val="0"/>
                <w:sz w:val="20"/>
              </w:rPr>
            </w:pPr>
            <w:r>
              <w:rPr>
                <w:rFonts w:hint="eastAsia" w:ascii="仿宋_GB2312" w:hAnsi="楷体"/>
                <w:kern w:val="0"/>
                <w:sz w:val="22"/>
              </w:rPr>
              <w:t>环境保护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营造林面积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万亩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26</w:t>
            </w: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20.76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32.37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55.89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化学需氧量排放量降低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％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2.4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完成省下达目标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二氧化硫排放量降低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％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4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完成省下达目标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氨氮排放量降低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％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2.9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完成省下达目标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氮氧化物排放量降低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％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4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完成省下达目标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spacing w:val="-20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城市环境空气质量优良天数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天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完成省下达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目标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203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细微颗粒物(PM2.5)年均浓度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/>
                <w:kern w:val="0"/>
                <w:sz w:val="18"/>
                <w:szCs w:val="18"/>
              </w:rPr>
              <w:t>微克/立方米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67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可吸入颗粒(PM10)年均浓度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/>
                <w:kern w:val="0"/>
                <w:sz w:val="18"/>
                <w:szCs w:val="18"/>
              </w:rPr>
              <w:t>微克/立方米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125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110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劣V类水体比例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％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14.3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right="-66" w:rightChars="-21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完成省下达</w:t>
            </w:r>
          </w:p>
          <w:p>
            <w:pPr>
              <w:widowControl/>
              <w:spacing w:line="500" w:lineRule="exact"/>
              <w:ind w:right="-66" w:rightChars="-21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目标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城市污水处理率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％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92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97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spacing w:val="-8"/>
                <w:kern w:val="0"/>
                <w:sz w:val="20"/>
              </w:rPr>
            </w:pPr>
            <w:r>
              <w:rPr>
                <w:rFonts w:hint="eastAsia" w:ascii="仿宋_GB2312" w:hAnsi="仿宋"/>
                <w:spacing w:val="-8"/>
                <w:kern w:val="0"/>
                <w:sz w:val="20"/>
              </w:rPr>
              <w:t>城</w:t>
            </w:r>
            <w:r>
              <w:rPr>
                <w:rFonts w:hint="eastAsia" w:ascii="仿宋_GB2312" w:hAnsi="仿宋"/>
                <w:kern w:val="0"/>
                <w:sz w:val="20"/>
              </w:rPr>
              <w:t>市生活垃圾无害化处理率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％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93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93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93.5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2"/>
              </w:rPr>
              <w:t>四、民生保障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楷体"/>
                <w:kern w:val="0"/>
                <w:sz w:val="20"/>
              </w:rPr>
            </w:pPr>
            <w:r>
              <w:rPr>
                <w:rFonts w:hint="eastAsia" w:ascii="仿宋_GB2312" w:hAnsi="楷体"/>
                <w:kern w:val="0"/>
                <w:sz w:val="22"/>
              </w:rPr>
              <w:t>就业与收入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城镇新增就业人数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万人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6以上</w:t>
            </w: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7.8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6.4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spacing w:val="-2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城镇登记失业率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％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4.5以内</w:t>
            </w: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3.18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4.5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以内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spacing w:val="-2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城镇居民人均可支配收入*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元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27380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与经济</w:t>
            </w:r>
          </w:p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增长基</w:t>
            </w:r>
          </w:p>
          <w:p>
            <w:pPr>
              <w:widowControl/>
              <w:spacing w:line="400" w:lineRule="exact"/>
              <w:rPr>
                <w:rFonts w:hint="eastAsia" w:ascii="仿宋_GB2312" w:hAnsi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本同步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27102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 xml:space="preserve">5.9 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29000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与经济</w:t>
            </w:r>
          </w:p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增长基</w:t>
            </w:r>
          </w:p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本同步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农村居民人均可支配收入*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元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11280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与经济</w:t>
            </w:r>
          </w:p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增长基</w:t>
            </w:r>
          </w:p>
          <w:p>
            <w:pPr>
              <w:widowControl/>
              <w:spacing w:line="400" w:lineRule="exact"/>
              <w:rPr>
                <w:rFonts w:hint="eastAsia" w:ascii="仿宋_GB2312" w:hAnsi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本同步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11244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7.6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 w:val="20"/>
              </w:rPr>
            </w:pPr>
            <w:r>
              <w:rPr>
                <w:rFonts w:hint="eastAsia" w:ascii="仿宋_GB2312" w:hAnsi="宋体"/>
                <w:color w:val="000000"/>
                <w:sz w:val="20"/>
              </w:rPr>
              <w:t>12150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与经济</w:t>
            </w:r>
          </w:p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增长基</w:t>
            </w:r>
          </w:p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本同步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楷体"/>
                <w:kern w:val="0"/>
                <w:sz w:val="20"/>
              </w:rPr>
            </w:pPr>
            <w:r>
              <w:rPr>
                <w:rFonts w:hint="eastAsia" w:ascii="仿宋_GB2312" w:hAnsi="楷体"/>
                <w:kern w:val="0"/>
                <w:sz w:val="22"/>
              </w:rPr>
              <w:t>减贫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农村贫困人口脱贫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万人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4.18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楷体"/>
                <w:kern w:val="0"/>
                <w:sz w:val="20"/>
              </w:rPr>
            </w:pPr>
            <w:r>
              <w:rPr>
                <w:rFonts w:hint="eastAsia" w:ascii="仿宋_GB2312" w:hAnsi="楷体"/>
                <w:kern w:val="0"/>
                <w:sz w:val="22"/>
              </w:rPr>
              <w:t>人口与卫生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年末总人口*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万人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407.1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498.4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501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spacing w:val="-10"/>
                <w:kern w:val="0"/>
                <w:sz w:val="20"/>
              </w:rPr>
            </w:pPr>
            <w:r>
              <w:rPr>
                <w:rFonts w:hint="eastAsia" w:ascii="仿宋_GB2312" w:hAnsi="仿宋"/>
                <w:spacing w:val="-10"/>
                <w:kern w:val="0"/>
                <w:sz w:val="20"/>
              </w:rPr>
              <w:t>每千人口医疗卫生机构床位数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5.24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5.41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spacing w:val="-10"/>
                <w:kern w:val="0"/>
                <w:sz w:val="20"/>
              </w:rPr>
            </w:pPr>
            <w:r>
              <w:rPr>
                <w:rFonts w:hint="eastAsia" w:ascii="仿宋_GB2312" w:hAnsi="仿宋"/>
                <w:spacing w:val="-10"/>
                <w:kern w:val="0"/>
                <w:sz w:val="20"/>
              </w:rPr>
              <w:t>每千人口执业（助理）医师数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人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5.49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5.5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残疾人服务设施数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个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楷体"/>
                <w:kern w:val="0"/>
                <w:sz w:val="20"/>
              </w:rPr>
            </w:pPr>
            <w:r>
              <w:rPr>
                <w:rFonts w:hint="eastAsia" w:ascii="仿宋_GB2312" w:hAnsi="楷体"/>
                <w:kern w:val="0"/>
                <w:sz w:val="22"/>
              </w:rPr>
              <w:t>社会保障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spacing w:val="-14"/>
                <w:kern w:val="0"/>
                <w:sz w:val="20"/>
              </w:rPr>
            </w:pPr>
            <w:r>
              <w:rPr>
                <w:rFonts w:hint="eastAsia" w:ascii="仿宋_GB2312" w:hAnsi="仿宋"/>
                <w:spacing w:val="-14"/>
                <w:kern w:val="0"/>
                <w:sz w:val="20"/>
              </w:rPr>
              <w:t>参加城镇职工基本养老保险人数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万人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43.6</w:t>
            </w: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44.3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45.2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spacing w:val="-14"/>
                <w:kern w:val="0"/>
                <w:sz w:val="20"/>
              </w:rPr>
            </w:pPr>
            <w:r>
              <w:rPr>
                <w:rFonts w:hint="eastAsia" w:ascii="仿宋_GB2312" w:hAnsi="仿宋"/>
                <w:spacing w:val="-14"/>
                <w:kern w:val="0"/>
                <w:sz w:val="20"/>
              </w:rPr>
              <w:t>参加城乡居民基本养老保险人数</w:t>
            </w:r>
          </w:p>
        </w:tc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kern w:val="0"/>
                <w:sz w:val="20"/>
              </w:rPr>
            </w:pPr>
            <w:r>
              <w:rPr>
                <w:rFonts w:hint="eastAsia" w:ascii="仿宋_GB2312" w:hAnsi="仿宋"/>
                <w:kern w:val="0"/>
                <w:sz w:val="20"/>
              </w:rPr>
              <w:t>万人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190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190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  <w:r>
              <w:rPr>
                <w:rFonts w:hint="eastAsia" w:ascii="仿宋_GB2312" w:hAnsi="宋体"/>
                <w:kern w:val="0"/>
                <w:sz w:val="20"/>
              </w:rPr>
              <w:t>191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0"/>
              </w:rPr>
              <w:t>城镇保障性安居工程</w:t>
            </w:r>
          </w:p>
          <w:p>
            <w:pPr>
              <w:widowControl/>
              <w:spacing w:line="400" w:lineRule="exact"/>
              <w:rPr>
                <w:rFonts w:hint="eastAsia" w:ascii="仿宋_GB2312" w:hAnsi="仿宋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0"/>
              </w:rPr>
              <w:t>住房开工量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0"/>
              </w:rPr>
              <w:t>万套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</w:rPr>
              <w:t>1.23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</w:rPr>
              <w:t>1.3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</w:rPr>
              <w:t>0.56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</w:rPr>
            </w:pPr>
          </w:p>
        </w:tc>
      </w:tr>
    </w:tbl>
    <w:p>
      <w:pPr>
        <w:widowControl/>
        <w:tabs>
          <w:tab w:val="left" w:pos="8820"/>
        </w:tabs>
        <w:spacing w:line="400" w:lineRule="exact"/>
        <w:ind w:right="-3"/>
        <w:rPr>
          <w:rFonts w:hint="eastAsia" w:ascii="仿宋_GB2312" w:hAnsi="楷体"/>
          <w:kern w:val="0"/>
          <w:sz w:val="24"/>
        </w:rPr>
      </w:pPr>
      <w:r>
        <w:rPr>
          <w:rFonts w:hint="eastAsia" w:ascii="仿宋_GB2312" w:hAnsi="楷体"/>
          <w:kern w:val="0"/>
          <w:sz w:val="24"/>
        </w:rPr>
        <w:t>注：1.本表2016年计划均不包含汝州市；2016年实际和2017年计划，标“*”的指标</w:t>
      </w:r>
    </w:p>
    <w:p>
      <w:pPr>
        <w:widowControl/>
        <w:tabs>
          <w:tab w:val="left" w:pos="8820"/>
        </w:tabs>
        <w:spacing w:line="400" w:lineRule="exact"/>
        <w:ind w:right="-3" w:firstLine="708" w:firstLineChars="300"/>
        <w:rPr>
          <w:rFonts w:hint="eastAsia" w:ascii="仿宋_GB2312" w:hAnsi="楷体"/>
          <w:kern w:val="0"/>
          <w:sz w:val="24"/>
        </w:rPr>
      </w:pPr>
      <w:r>
        <w:rPr>
          <w:rFonts w:hint="eastAsia" w:ascii="仿宋_GB2312" w:hAnsi="楷体"/>
          <w:kern w:val="0"/>
          <w:sz w:val="24"/>
        </w:rPr>
        <w:t>包含汝州市。</w:t>
      </w:r>
    </w:p>
    <w:p>
      <w:pPr>
        <w:widowControl/>
        <w:spacing w:line="400" w:lineRule="exact"/>
        <w:ind w:left="474" w:leftChars="150" w:right="-3"/>
        <w:rPr>
          <w:rFonts w:hint="eastAsia" w:ascii="仿宋_GB2312" w:hAnsi="楷体"/>
          <w:kern w:val="0"/>
          <w:sz w:val="24"/>
        </w:rPr>
      </w:pPr>
      <w:r>
        <w:rPr>
          <w:rFonts w:hint="eastAsia" w:ascii="仿宋_GB2312" w:hAnsi="楷体"/>
          <w:kern w:val="0"/>
          <w:sz w:val="24"/>
        </w:rPr>
        <w:t>2.全市生产总值及其三次产业增加值绝对值为现价，增长速度按可比价格计算。</w:t>
      </w:r>
      <w:r>
        <w:rPr>
          <w:rFonts w:hint="eastAsia" w:ascii="仿宋_GB2312" w:hAnsi="楷体"/>
          <w:color w:val="000000"/>
          <w:kern w:val="0"/>
          <w:sz w:val="24"/>
        </w:rPr>
        <w:t>3.</w:t>
      </w:r>
      <w:r>
        <w:rPr>
          <w:rFonts w:hint="eastAsia" w:ascii="仿宋_GB2312" w:hAnsi="楷体"/>
          <w:kern w:val="0"/>
          <w:sz w:val="24"/>
        </w:rPr>
        <w:t>2016年一般公共财政预算支出预算在执行中正常调整，2016年实际完成数与</w:t>
      </w:r>
    </w:p>
    <w:p>
      <w:pPr>
        <w:widowControl/>
        <w:spacing w:line="400" w:lineRule="exact"/>
        <w:ind w:left="474" w:leftChars="150" w:right="-3" w:firstLine="236" w:firstLineChars="100"/>
        <w:rPr>
          <w:rFonts w:hint="eastAsia" w:ascii="仿宋_GB2312" w:hAnsi="楷体"/>
          <w:kern w:val="0"/>
          <w:sz w:val="24"/>
        </w:rPr>
      </w:pPr>
      <w:r>
        <w:rPr>
          <w:rFonts w:hint="eastAsia" w:ascii="仿宋_GB2312" w:hAnsi="楷体"/>
          <w:kern w:val="0"/>
          <w:sz w:val="24"/>
        </w:rPr>
        <w:t>2016年初计划数不可比；2017年计划为初步计划，正式预算计划待市、县(市、</w:t>
      </w:r>
    </w:p>
    <w:p>
      <w:pPr>
        <w:widowControl/>
        <w:spacing w:line="400" w:lineRule="exact"/>
        <w:ind w:right="-3" w:firstLine="708" w:firstLineChars="300"/>
        <w:rPr>
          <w:rFonts w:hint="eastAsia" w:ascii="仿宋_GB2312" w:hAnsi="楷体"/>
          <w:kern w:val="0"/>
          <w:sz w:val="24"/>
        </w:rPr>
      </w:pPr>
      <w:r>
        <w:rPr>
          <w:rFonts w:hint="eastAsia" w:ascii="仿宋_GB2312" w:hAnsi="楷体"/>
          <w:kern w:val="0"/>
          <w:sz w:val="24"/>
        </w:rPr>
        <w:t>区）人大审议后最终确定。</w:t>
      </w:r>
    </w:p>
    <w:p>
      <w:pPr>
        <w:widowControl/>
        <w:spacing w:line="400" w:lineRule="exact"/>
        <w:ind w:right="-3" w:firstLine="472" w:firstLineChars="200"/>
        <w:rPr>
          <w:rFonts w:hint="eastAsia" w:ascii="仿宋_GB2312" w:hAnsi="楷体"/>
          <w:color w:val="000000"/>
          <w:kern w:val="0"/>
          <w:sz w:val="24"/>
        </w:rPr>
      </w:pPr>
      <w:r>
        <w:rPr>
          <w:rFonts w:hint="eastAsia" w:ascii="仿宋_GB2312" w:hAnsi="楷体"/>
          <w:color w:val="000000"/>
          <w:kern w:val="0"/>
          <w:sz w:val="24"/>
        </w:rPr>
        <w:t>4.能耗指标中的单位生产总值采用2010年价格。</w:t>
      </w:r>
    </w:p>
    <w:p>
      <w:pPr>
        <w:widowControl/>
        <w:spacing w:line="400" w:lineRule="exact"/>
        <w:ind w:right="-3" w:firstLine="472" w:firstLineChars="200"/>
        <w:rPr>
          <w:rFonts w:hint="eastAsia" w:ascii="仿宋_GB2312" w:hAnsi="楷体"/>
          <w:color w:val="000000"/>
          <w:sz w:val="24"/>
        </w:rPr>
      </w:pPr>
      <w:r>
        <w:rPr>
          <w:rFonts w:hint="eastAsia" w:ascii="仿宋_GB2312" w:hAnsi="楷体"/>
          <w:color w:val="000000"/>
          <w:kern w:val="0"/>
          <w:sz w:val="24"/>
        </w:rPr>
        <w:t>5.年末总人口为常住人口。</w:t>
      </w: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67956"/>
    <w:rsid w:val="0C2679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2017-06-19T02:11:00Z</dcterms:created>
  <dc:creator>Administrator</dc:creator>
  <cp:lastModifiedBy>Administrator</cp:lastModifiedBy>
  <dcterms:modified xsi:type="dcterms:W3CDTF">2017-06-19T02:11:24Z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