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4E" w:rsidRDefault="005A384E" w:rsidP="005A384E">
      <w:pPr>
        <w:widowControl/>
        <w:jc w:val="left"/>
        <w:rPr>
          <w:rFonts w:ascii="黑体" w:eastAsia="黑体" w:hAnsi="仿宋" w:hint="eastAsia"/>
          <w:color w:val="000000"/>
          <w:szCs w:val="32"/>
        </w:rPr>
      </w:pPr>
      <w:r w:rsidRPr="00EB339A">
        <w:rPr>
          <w:rFonts w:ascii="黑体" w:eastAsia="黑体" w:hAnsi="仿宋" w:hint="eastAsia"/>
          <w:color w:val="000000"/>
          <w:szCs w:val="32"/>
        </w:rPr>
        <w:t>附件2</w:t>
      </w:r>
    </w:p>
    <w:p w:rsidR="005A384E" w:rsidRDefault="005A384E" w:rsidP="005A384E">
      <w:pPr>
        <w:widowControl/>
        <w:spacing w:line="400" w:lineRule="exact"/>
        <w:jc w:val="left"/>
        <w:rPr>
          <w:rFonts w:ascii="黑体" w:eastAsia="黑体" w:hAnsi="仿宋" w:hint="eastAsia"/>
          <w:color w:val="000000"/>
          <w:szCs w:val="32"/>
        </w:rPr>
      </w:pPr>
    </w:p>
    <w:tbl>
      <w:tblPr>
        <w:tblW w:w="14185" w:type="dxa"/>
        <w:tblInd w:w="108" w:type="dxa"/>
        <w:tblBorders>
          <w:left w:val="single" w:sz="4" w:space="0" w:color="auto"/>
        </w:tblBorders>
        <w:tblLayout w:type="fixed"/>
        <w:tblLook w:val="0000" w:firstRow="0" w:lastRow="0" w:firstColumn="0" w:lastColumn="0" w:noHBand="0" w:noVBand="0"/>
      </w:tblPr>
      <w:tblGrid>
        <w:gridCol w:w="1896"/>
        <w:gridCol w:w="301"/>
        <w:gridCol w:w="272"/>
        <w:gridCol w:w="388"/>
        <w:gridCol w:w="851"/>
        <w:gridCol w:w="249"/>
        <w:gridCol w:w="4263"/>
        <w:gridCol w:w="3340"/>
        <w:gridCol w:w="385"/>
        <w:gridCol w:w="505"/>
        <w:gridCol w:w="773"/>
        <w:gridCol w:w="707"/>
        <w:gridCol w:w="255"/>
      </w:tblGrid>
      <w:tr w:rsidR="005A384E" w:rsidRPr="00850388" w:rsidTr="00D76D24">
        <w:trPr>
          <w:gridAfter w:val="1"/>
          <w:wAfter w:w="255" w:type="dxa"/>
          <w:trHeight w:val="990"/>
        </w:trPr>
        <w:tc>
          <w:tcPr>
            <w:tcW w:w="13930" w:type="dxa"/>
            <w:gridSpan w:val="12"/>
            <w:tcBorders>
              <w:left w:val="nil"/>
              <w:bottom w:val="single" w:sz="4" w:space="0" w:color="auto"/>
            </w:tcBorders>
            <w:shd w:val="clear" w:color="auto" w:fill="auto"/>
            <w:noWrap/>
            <w:vAlign w:val="center"/>
          </w:tcPr>
          <w:p w:rsidR="005A384E" w:rsidRPr="00C02C5F" w:rsidRDefault="005A384E" w:rsidP="00D76D24">
            <w:pPr>
              <w:widowControl/>
              <w:jc w:val="center"/>
              <w:rPr>
                <w:rFonts w:ascii="方正小标宋_GBK" w:eastAsia="方正小标宋_GBK" w:hAnsi="宋体" w:cs="宋体" w:hint="eastAsia"/>
                <w:bCs/>
                <w:kern w:val="0"/>
                <w:sz w:val="40"/>
                <w:szCs w:val="40"/>
              </w:rPr>
            </w:pPr>
            <w:r w:rsidRPr="00C02C5F">
              <w:rPr>
                <w:rFonts w:ascii="方正小标宋_GBK" w:eastAsia="方正小标宋_GBK" w:hAnsi="宋体" w:cs="宋体" w:hint="eastAsia"/>
                <w:bCs/>
                <w:kern w:val="0"/>
                <w:sz w:val="40"/>
                <w:szCs w:val="40"/>
              </w:rPr>
              <w:t>平顶山市国家园林城市复查迎检工作任务分解表（市编办）</w:t>
            </w:r>
          </w:p>
        </w:tc>
      </w:tr>
      <w:tr w:rsidR="005A384E" w:rsidRPr="00F81C2A" w:rsidTr="00D76D24">
        <w:trPr>
          <w:gridAfter w:val="1"/>
          <w:wAfter w:w="255" w:type="dxa"/>
          <w:trHeight w:val="450"/>
        </w:trPr>
        <w:tc>
          <w:tcPr>
            <w:tcW w:w="2197" w:type="dxa"/>
            <w:gridSpan w:val="2"/>
            <w:tcBorders>
              <w:top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center"/>
              <w:rPr>
                <w:rFonts w:ascii="仿宋_GB2312" w:hAnsi="宋体" w:cs="宋体"/>
                <w:bCs/>
                <w:kern w:val="0"/>
                <w:sz w:val="28"/>
                <w:szCs w:val="28"/>
              </w:rPr>
            </w:pPr>
            <w:r w:rsidRPr="00F81C2A">
              <w:rPr>
                <w:rFonts w:ascii="仿宋_GB2312" w:hAnsi="宋体" w:cs="宋体" w:hint="eastAsia"/>
                <w:bCs/>
                <w:kern w:val="0"/>
                <w:sz w:val="28"/>
                <w:szCs w:val="28"/>
              </w:rPr>
              <w:t>主要工作任务</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left"/>
              <w:rPr>
                <w:rFonts w:ascii="仿宋_GB2312" w:hAnsi="宋体" w:cs="宋体"/>
                <w:bCs/>
                <w:kern w:val="0"/>
                <w:sz w:val="28"/>
                <w:szCs w:val="28"/>
              </w:rPr>
            </w:pPr>
            <w:r w:rsidRPr="00F81C2A">
              <w:rPr>
                <w:rFonts w:ascii="仿宋_GB2312" w:hAnsi="宋体" w:cs="宋体" w:hint="eastAsia"/>
                <w:bCs/>
                <w:kern w:val="0"/>
                <w:sz w:val="28"/>
                <w:szCs w:val="28"/>
              </w:rPr>
              <w:t>序号</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center"/>
              <w:rPr>
                <w:rFonts w:ascii="仿宋_GB2312" w:hAnsi="宋体" w:cs="宋体"/>
                <w:bCs/>
                <w:kern w:val="0"/>
                <w:sz w:val="28"/>
                <w:szCs w:val="28"/>
              </w:rPr>
            </w:pPr>
            <w:r w:rsidRPr="00F81C2A">
              <w:rPr>
                <w:rFonts w:ascii="仿宋_GB2312" w:hAnsi="宋体" w:cs="宋体" w:hint="eastAsia"/>
                <w:bCs/>
                <w:kern w:val="0"/>
                <w:sz w:val="28"/>
                <w:szCs w:val="28"/>
              </w:rPr>
              <w:t>指标</w:t>
            </w:r>
          </w:p>
        </w:tc>
        <w:tc>
          <w:tcPr>
            <w:tcW w:w="4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center"/>
              <w:rPr>
                <w:rFonts w:ascii="仿宋_GB2312" w:hAnsi="宋体" w:cs="宋体"/>
                <w:bCs/>
                <w:kern w:val="0"/>
                <w:sz w:val="28"/>
                <w:szCs w:val="28"/>
              </w:rPr>
            </w:pPr>
            <w:r w:rsidRPr="00F81C2A">
              <w:rPr>
                <w:rFonts w:ascii="仿宋_GB2312" w:hAnsi="宋体" w:cs="宋体" w:hint="eastAsia"/>
                <w:bCs/>
                <w:kern w:val="0"/>
                <w:sz w:val="28"/>
                <w:szCs w:val="28"/>
              </w:rPr>
              <w:t>资料提供内容</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center"/>
              <w:rPr>
                <w:rFonts w:ascii="仿宋_GB2312" w:hAnsi="宋体" w:cs="宋体"/>
                <w:bCs/>
                <w:kern w:val="0"/>
                <w:sz w:val="28"/>
                <w:szCs w:val="28"/>
              </w:rPr>
            </w:pPr>
            <w:r w:rsidRPr="00F81C2A">
              <w:rPr>
                <w:rFonts w:ascii="仿宋_GB2312" w:hAnsi="宋体" w:cs="宋体" w:hint="eastAsia"/>
                <w:bCs/>
                <w:kern w:val="0"/>
                <w:sz w:val="28"/>
                <w:szCs w:val="28"/>
              </w:rPr>
              <w:t>考核要求</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center"/>
              <w:rPr>
                <w:rFonts w:ascii="仿宋_GB2312" w:hAnsi="宋体" w:cs="宋体"/>
                <w:bCs/>
                <w:kern w:val="0"/>
                <w:sz w:val="28"/>
                <w:szCs w:val="28"/>
              </w:rPr>
            </w:pPr>
            <w:r w:rsidRPr="00F81C2A">
              <w:rPr>
                <w:rFonts w:ascii="仿宋_GB2312" w:hAnsi="宋体" w:cs="宋体" w:hint="eastAsia"/>
                <w:bCs/>
                <w:kern w:val="0"/>
                <w:sz w:val="28"/>
                <w:szCs w:val="28"/>
              </w:rPr>
              <w:t>备注</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jc w:val="center"/>
              <w:rPr>
                <w:rFonts w:ascii="仿宋_GB2312" w:hAnsi="宋体" w:cs="宋体"/>
                <w:bCs/>
                <w:kern w:val="0"/>
                <w:sz w:val="28"/>
                <w:szCs w:val="28"/>
              </w:rPr>
            </w:pPr>
            <w:r w:rsidRPr="00F81C2A">
              <w:rPr>
                <w:rFonts w:ascii="仿宋_GB2312" w:hAnsi="宋体" w:cs="宋体" w:hint="eastAsia"/>
                <w:bCs/>
                <w:kern w:val="0"/>
                <w:sz w:val="28"/>
                <w:szCs w:val="28"/>
              </w:rPr>
              <w:t>完成时限</w:t>
            </w:r>
          </w:p>
        </w:tc>
      </w:tr>
      <w:tr w:rsidR="005A384E" w:rsidRPr="00850388" w:rsidTr="00D76D24">
        <w:trPr>
          <w:gridAfter w:val="1"/>
          <w:wAfter w:w="255" w:type="dxa"/>
          <w:trHeight w:val="1680"/>
        </w:trPr>
        <w:tc>
          <w:tcPr>
            <w:tcW w:w="2197" w:type="dxa"/>
            <w:gridSpan w:val="2"/>
            <w:tcBorders>
              <w:top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left"/>
              <w:rPr>
                <w:rFonts w:ascii="仿宋_GB2312" w:hAnsi="宋体" w:cs="宋体"/>
                <w:kern w:val="0"/>
                <w:sz w:val="24"/>
              </w:rPr>
            </w:pPr>
            <w:r w:rsidRPr="00850388">
              <w:rPr>
                <w:rFonts w:ascii="仿宋_GB2312" w:hAnsi="宋体" w:cs="宋体" w:hint="eastAsia"/>
                <w:kern w:val="0"/>
                <w:sz w:val="24"/>
              </w:rPr>
              <w:t xml:space="preserve">负责提供所需资料的收集、整理、汇总                                            </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center"/>
              <w:rPr>
                <w:rFonts w:ascii="仿宋_GB2312" w:hAnsi="宋体" w:cs="宋体"/>
                <w:kern w:val="0"/>
                <w:sz w:val="24"/>
              </w:rPr>
            </w:pPr>
            <w:r w:rsidRPr="00850388">
              <w:rPr>
                <w:rFonts w:ascii="仿宋_GB2312" w:hAnsi="宋体" w:cs="宋体" w:hint="eastAsia"/>
                <w:kern w:val="0"/>
                <w:sz w:val="24"/>
              </w:rPr>
              <w:t>1</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left"/>
              <w:rPr>
                <w:rFonts w:ascii="仿宋_GB2312" w:hAnsi="宋体" w:cs="宋体"/>
                <w:kern w:val="0"/>
                <w:sz w:val="24"/>
              </w:rPr>
            </w:pPr>
            <w:r w:rsidRPr="00850388">
              <w:rPr>
                <w:rFonts w:ascii="仿宋_GB2312" w:hAnsi="宋体" w:cs="宋体" w:hint="eastAsia"/>
                <w:kern w:val="0"/>
                <w:sz w:val="24"/>
              </w:rPr>
              <w:t>城市园林绿化管理机构</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left"/>
              <w:rPr>
                <w:rFonts w:ascii="仿宋_GB2312" w:hAnsi="宋体" w:cs="宋体"/>
                <w:kern w:val="0"/>
                <w:sz w:val="24"/>
              </w:rPr>
            </w:pPr>
            <w:r w:rsidRPr="00850388">
              <w:rPr>
                <w:rFonts w:ascii="仿宋_GB2312" w:hAnsi="宋体" w:cs="宋体" w:hint="eastAsia"/>
                <w:kern w:val="0"/>
                <w:sz w:val="24"/>
              </w:rPr>
              <w:t>提供园林绿化管理机构成立和三定方案的批文。</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left"/>
              <w:rPr>
                <w:rFonts w:ascii="仿宋_GB2312" w:hAnsi="宋体" w:cs="宋体"/>
                <w:kern w:val="0"/>
                <w:sz w:val="24"/>
              </w:rPr>
            </w:pPr>
            <w:r w:rsidRPr="00850388">
              <w:rPr>
                <w:rFonts w:ascii="仿宋_GB2312" w:hAnsi="宋体" w:cs="宋体" w:hint="eastAsia"/>
                <w:kern w:val="0"/>
                <w:sz w:val="24"/>
              </w:rPr>
              <w:t>按照各级政府职能分工要求，设立职能健全的园林绿化管理机构，依照相关法律</w:t>
            </w:r>
            <w:r>
              <w:rPr>
                <w:rFonts w:ascii="仿宋_GB2312" w:hAnsi="宋体" w:cs="宋体" w:hint="eastAsia"/>
                <w:kern w:val="0"/>
                <w:sz w:val="24"/>
              </w:rPr>
              <w:t>、</w:t>
            </w:r>
            <w:r w:rsidRPr="00850388">
              <w:rPr>
                <w:rFonts w:ascii="仿宋_GB2312" w:hAnsi="宋体" w:cs="宋体" w:hint="eastAsia"/>
                <w:kern w:val="0"/>
                <w:sz w:val="24"/>
              </w:rPr>
              <w:t>法规有效行使园林绿化行业管理职能。</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left"/>
              <w:rPr>
                <w:rFonts w:ascii="仿宋_GB2312" w:hAnsi="宋体" w:cs="宋体"/>
                <w:kern w:val="0"/>
                <w:sz w:val="24"/>
              </w:rPr>
            </w:pPr>
            <w:r w:rsidRPr="00850388">
              <w:rPr>
                <w:rFonts w:ascii="仿宋_GB2312" w:hAnsi="宋体" w:cs="宋体" w:hint="eastAsia"/>
                <w:kern w:val="0"/>
                <w:sz w:val="24"/>
              </w:rPr>
              <w:t xml:space="preserve">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850388" w:rsidRDefault="005A384E" w:rsidP="00D76D24">
            <w:pPr>
              <w:widowControl/>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850388">
                <w:rPr>
                  <w:rFonts w:ascii="仿宋_GB2312" w:hAnsi="宋体" w:cs="宋体" w:hint="eastAsia"/>
                  <w:kern w:val="0"/>
                  <w:sz w:val="24"/>
                </w:rPr>
                <w:t>5月30日</w:t>
              </w:r>
            </w:smartTag>
            <w:r w:rsidRPr="00850388">
              <w:rPr>
                <w:rFonts w:ascii="仿宋_GB2312" w:hAnsi="宋体" w:cs="宋体" w:hint="eastAsia"/>
                <w:kern w:val="0"/>
                <w:sz w:val="24"/>
              </w:rPr>
              <w:t xml:space="preserve">前完成资料提供任务           </w:t>
            </w:r>
          </w:p>
        </w:tc>
      </w:tr>
      <w:tr w:rsidR="005A384E" w:rsidRPr="00850388" w:rsidTr="00D76D24">
        <w:trPr>
          <w:gridAfter w:val="1"/>
          <w:wAfter w:w="255" w:type="dxa"/>
          <w:trHeight w:val="345"/>
        </w:trPr>
        <w:tc>
          <w:tcPr>
            <w:tcW w:w="13930" w:type="dxa"/>
            <w:gridSpan w:val="12"/>
            <w:tcBorders>
              <w:top w:val="single" w:sz="4" w:space="0" w:color="auto"/>
              <w:left w:val="nil"/>
            </w:tcBorders>
            <w:shd w:val="clear" w:color="auto" w:fill="auto"/>
            <w:vAlign w:val="center"/>
          </w:tcPr>
          <w:p w:rsidR="005A384E" w:rsidRPr="00850388" w:rsidRDefault="005A384E" w:rsidP="00D76D24">
            <w:pPr>
              <w:widowControl/>
              <w:jc w:val="left"/>
              <w:rPr>
                <w:rFonts w:ascii="仿宋_GB2312" w:hAnsi="宋体" w:cs="宋体"/>
                <w:kern w:val="0"/>
                <w:sz w:val="24"/>
              </w:rPr>
            </w:pPr>
            <w:r w:rsidRPr="00850388">
              <w:rPr>
                <w:rFonts w:ascii="仿宋_GB2312" w:hAnsi="宋体" w:cs="宋体" w:hint="eastAsia"/>
                <w:kern w:val="0"/>
                <w:sz w:val="24"/>
              </w:rPr>
              <w:t>注：上述资料中</w:t>
            </w:r>
            <w:r>
              <w:rPr>
                <w:rFonts w:ascii="仿宋_GB2312" w:hAnsi="宋体" w:cs="宋体" w:hint="eastAsia"/>
                <w:kern w:val="0"/>
                <w:sz w:val="24"/>
              </w:rPr>
              <w:t>的</w:t>
            </w:r>
            <w:r w:rsidRPr="00850388">
              <w:rPr>
                <w:rFonts w:ascii="仿宋_GB2312" w:hAnsi="宋体" w:cs="宋体" w:hint="eastAsia"/>
                <w:kern w:val="0"/>
                <w:sz w:val="24"/>
              </w:rPr>
              <w:t>总结、汇报材料需提供电子文档，所需证明材料提供原件和相对应的图片电子版。</w:t>
            </w:r>
          </w:p>
          <w:p w:rsidR="005A384E" w:rsidRDefault="005A384E" w:rsidP="00D76D24">
            <w:pPr>
              <w:widowControl/>
              <w:ind w:firstLineChars="200" w:firstLine="480"/>
              <w:jc w:val="left"/>
              <w:rPr>
                <w:rFonts w:ascii="仿宋_GB2312" w:hAnsi="宋体" w:cs="宋体" w:hint="eastAsia"/>
                <w:kern w:val="0"/>
                <w:sz w:val="24"/>
              </w:rPr>
            </w:pPr>
            <w:r w:rsidRPr="00850388">
              <w:rPr>
                <w:rFonts w:ascii="仿宋_GB2312" w:hAnsi="宋体" w:cs="宋体" w:hint="eastAsia"/>
                <w:kern w:val="0"/>
                <w:sz w:val="24"/>
              </w:rPr>
              <w:t>联系人：郭素琴</w:t>
            </w:r>
            <w:r>
              <w:rPr>
                <w:rFonts w:ascii="仿宋_GB2312" w:hAnsi="宋体" w:cs="宋体" w:hint="eastAsia"/>
                <w:kern w:val="0"/>
                <w:sz w:val="24"/>
              </w:rPr>
              <w:t xml:space="preserve">  </w:t>
            </w:r>
          </w:p>
          <w:p w:rsidR="005A384E" w:rsidRDefault="005A384E" w:rsidP="00D76D24">
            <w:pPr>
              <w:widowControl/>
              <w:ind w:firstLineChars="200" w:firstLine="480"/>
              <w:jc w:val="left"/>
              <w:rPr>
                <w:rFonts w:ascii="仿宋_GB2312" w:hAnsi="宋体" w:cs="宋体" w:hint="eastAsia"/>
                <w:kern w:val="0"/>
                <w:sz w:val="24"/>
              </w:rPr>
            </w:pPr>
            <w:r w:rsidRPr="00850388">
              <w:rPr>
                <w:rFonts w:ascii="仿宋_GB2312" w:hAnsi="宋体" w:cs="宋体" w:hint="eastAsia"/>
                <w:kern w:val="0"/>
                <w:sz w:val="24"/>
              </w:rPr>
              <w:t xml:space="preserve">电 </w:t>
            </w:r>
            <w:r>
              <w:rPr>
                <w:rFonts w:ascii="仿宋_GB2312" w:hAnsi="宋体" w:cs="宋体" w:hint="eastAsia"/>
                <w:kern w:val="0"/>
                <w:sz w:val="24"/>
              </w:rPr>
              <w:t xml:space="preserve"> </w:t>
            </w:r>
            <w:r w:rsidRPr="00850388">
              <w:rPr>
                <w:rFonts w:ascii="仿宋_GB2312" w:hAnsi="宋体" w:cs="宋体" w:hint="eastAsia"/>
                <w:kern w:val="0"/>
                <w:sz w:val="24"/>
              </w:rPr>
              <w:t>话：7202725</w:t>
            </w:r>
            <w:r>
              <w:rPr>
                <w:rFonts w:ascii="仿宋_GB2312" w:hAnsi="宋体" w:cs="宋体" w:hint="eastAsia"/>
                <w:kern w:val="0"/>
                <w:sz w:val="24"/>
              </w:rPr>
              <w:t xml:space="preserve">  </w:t>
            </w:r>
            <w:r w:rsidRPr="00850388">
              <w:rPr>
                <w:rFonts w:ascii="仿宋_GB2312" w:hAnsi="宋体" w:cs="宋体" w:hint="eastAsia"/>
                <w:kern w:val="0"/>
                <w:sz w:val="24"/>
              </w:rPr>
              <w:t>13937573966</w:t>
            </w:r>
            <w:r>
              <w:rPr>
                <w:rFonts w:ascii="仿宋_GB2312" w:hAnsi="宋体" w:cs="宋体" w:hint="eastAsia"/>
                <w:kern w:val="0"/>
                <w:sz w:val="24"/>
              </w:rPr>
              <w:t xml:space="preserve">  </w:t>
            </w:r>
          </w:p>
          <w:p w:rsidR="005A384E" w:rsidRDefault="005A384E" w:rsidP="00D76D24">
            <w:pPr>
              <w:widowControl/>
              <w:ind w:firstLineChars="200" w:firstLine="480"/>
              <w:jc w:val="left"/>
              <w:rPr>
                <w:rFonts w:ascii="仿宋_GB2312" w:hAnsi="宋体" w:cs="宋体" w:hint="eastAsia"/>
                <w:kern w:val="0"/>
                <w:sz w:val="24"/>
              </w:rPr>
            </w:pPr>
            <w:r w:rsidRPr="00850388">
              <w:rPr>
                <w:rFonts w:ascii="仿宋_GB2312" w:hAnsi="宋体" w:cs="宋体" w:hint="eastAsia"/>
                <w:kern w:val="0"/>
                <w:sz w:val="24"/>
              </w:rPr>
              <w:t xml:space="preserve">传 </w:t>
            </w:r>
            <w:r>
              <w:rPr>
                <w:rFonts w:ascii="仿宋_GB2312" w:hAnsi="宋体" w:cs="宋体" w:hint="eastAsia"/>
                <w:kern w:val="0"/>
                <w:sz w:val="24"/>
              </w:rPr>
              <w:t xml:space="preserve"> </w:t>
            </w:r>
            <w:r w:rsidRPr="00850388">
              <w:rPr>
                <w:rFonts w:ascii="仿宋_GB2312" w:hAnsi="宋体" w:cs="宋体" w:hint="eastAsia"/>
                <w:kern w:val="0"/>
                <w:sz w:val="24"/>
              </w:rPr>
              <w:t xml:space="preserve">真：0375－7202699   </w:t>
            </w:r>
          </w:p>
          <w:p w:rsidR="005A384E" w:rsidRDefault="005A384E" w:rsidP="00D76D24">
            <w:pPr>
              <w:widowControl/>
              <w:ind w:firstLineChars="200" w:firstLine="480"/>
              <w:jc w:val="left"/>
              <w:rPr>
                <w:rFonts w:ascii="仿宋_GB2312" w:hAnsi="宋体" w:cs="宋体" w:hint="eastAsia"/>
                <w:color w:val="FF0000"/>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850388">
              <w:rPr>
                <w:rFonts w:ascii="仿宋_GB2312" w:hAnsi="宋体" w:cs="宋体" w:hint="eastAsia"/>
                <w:kern w:val="0"/>
                <w:sz w:val="24"/>
              </w:rPr>
              <w:t>:</w:t>
            </w:r>
            <w:r>
              <w:rPr>
                <w:rFonts w:ascii="仿宋_GB2312" w:hAnsi="宋体" w:cs="宋体" w:hint="eastAsia"/>
                <w:kern w:val="0"/>
                <w:sz w:val="24"/>
              </w:rPr>
              <w:t xml:space="preserve"> </w:t>
            </w:r>
            <w:r w:rsidRPr="00850388">
              <w:rPr>
                <w:rFonts w:ascii="仿宋_GB2312" w:hAnsi="宋体" w:cs="宋体" w:hint="eastAsia"/>
                <w:kern w:val="0"/>
                <w:sz w:val="24"/>
              </w:rPr>
              <w:t>ylclhk725@163.com</w:t>
            </w:r>
          </w:p>
          <w:p w:rsidR="005A384E" w:rsidRDefault="005A384E" w:rsidP="00D76D24">
            <w:pPr>
              <w:widowControl/>
              <w:jc w:val="left"/>
              <w:rPr>
                <w:rFonts w:ascii="仿宋_GB2312" w:hAnsi="宋体" w:cs="宋体" w:hint="eastAsia"/>
                <w:color w:val="FF0000"/>
                <w:kern w:val="0"/>
                <w:sz w:val="24"/>
              </w:rPr>
            </w:pPr>
          </w:p>
          <w:p w:rsidR="005A384E" w:rsidRDefault="005A384E" w:rsidP="00D76D24">
            <w:pPr>
              <w:widowControl/>
              <w:jc w:val="left"/>
              <w:rPr>
                <w:rFonts w:ascii="仿宋_GB2312" w:hAnsi="宋体" w:cs="宋体" w:hint="eastAsia"/>
                <w:color w:val="FF0000"/>
                <w:kern w:val="0"/>
                <w:sz w:val="24"/>
              </w:rPr>
            </w:pPr>
          </w:p>
          <w:p w:rsidR="005A384E" w:rsidRDefault="005A384E" w:rsidP="00D76D24">
            <w:pPr>
              <w:widowControl/>
              <w:jc w:val="left"/>
              <w:rPr>
                <w:rFonts w:ascii="仿宋_GB2312" w:hAnsi="宋体" w:cs="宋体" w:hint="eastAsia"/>
                <w:color w:val="FF0000"/>
                <w:kern w:val="0"/>
                <w:sz w:val="24"/>
              </w:rPr>
            </w:pPr>
          </w:p>
          <w:p w:rsidR="005A384E" w:rsidRDefault="005A384E" w:rsidP="00D76D24">
            <w:pPr>
              <w:widowControl/>
              <w:jc w:val="left"/>
              <w:rPr>
                <w:rFonts w:ascii="仿宋_GB2312" w:hAnsi="宋体" w:cs="宋体" w:hint="eastAsia"/>
                <w:color w:val="FF0000"/>
                <w:kern w:val="0"/>
                <w:sz w:val="24"/>
              </w:rPr>
            </w:pPr>
          </w:p>
          <w:p w:rsidR="005A384E" w:rsidRPr="00850388" w:rsidRDefault="005A384E" w:rsidP="00D76D24">
            <w:pPr>
              <w:widowControl/>
              <w:jc w:val="left"/>
              <w:rPr>
                <w:rFonts w:ascii="仿宋_GB2312" w:hAnsi="宋体" w:cs="宋体" w:hint="eastAsia"/>
                <w:color w:val="FF0000"/>
                <w:kern w:val="0"/>
                <w:sz w:val="24"/>
              </w:rPr>
            </w:pPr>
          </w:p>
        </w:tc>
      </w:tr>
      <w:tr w:rsidR="005A384E" w:rsidRPr="00C02C5F" w:rsidTr="00D76D24">
        <w:tblPrEx>
          <w:tblBorders>
            <w:left w:val="none" w:sz="0" w:space="0" w:color="auto"/>
          </w:tblBorders>
        </w:tblPrEx>
        <w:trPr>
          <w:trHeight w:val="990"/>
        </w:trPr>
        <w:tc>
          <w:tcPr>
            <w:tcW w:w="14185" w:type="dxa"/>
            <w:gridSpan w:val="13"/>
            <w:tcBorders>
              <w:top w:val="nil"/>
              <w:left w:val="nil"/>
              <w:bottom w:val="single" w:sz="4" w:space="0" w:color="auto"/>
              <w:right w:val="nil"/>
            </w:tcBorders>
            <w:shd w:val="clear" w:color="auto" w:fill="auto"/>
            <w:noWrap/>
            <w:vAlign w:val="center"/>
          </w:tcPr>
          <w:p w:rsidR="005A384E" w:rsidRPr="00294431" w:rsidRDefault="005A384E" w:rsidP="00D76D24">
            <w:pPr>
              <w:widowControl/>
              <w:jc w:val="center"/>
              <w:rPr>
                <w:rFonts w:ascii="方正小标宋_GBK" w:eastAsia="方正小标宋_GBK" w:hAnsi="宋体" w:cs="宋体" w:hint="eastAsia"/>
                <w:bCs/>
                <w:kern w:val="0"/>
                <w:sz w:val="40"/>
                <w:szCs w:val="40"/>
              </w:rPr>
            </w:pPr>
            <w:r w:rsidRPr="00294431">
              <w:rPr>
                <w:rFonts w:ascii="方正小标宋_GBK" w:eastAsia="方正小标宋_GBK" w:hAnsi="宋体" w:cs="宋体" w:hint="eastAsia"/>
                <w:bCs/>
                <w:kern w:val="0"/>
                <w:sz w:val="40"/>
                <w:szCs w:val="40"/>
              </w:rPr>
              <w:lastRenderedPageBreak/>
              <w:t>平顶山市国家园林城市复查迎检工作任务分解表（市住</w:t>
            </w:r>
            <w:r>
              <w:rPr>
                <w:rFonts w:ascii="方正小标宋_GBK" w:eastAsia="方正小标宋_GBK" w:hAnsi="宋体" w:cs="宋体" w:hint="eastAsia"/>
                <w:bCs/>
                <w:kern w:val="0"/>
                <w:sz w:val="40"/>
                <w:szCs w:val="40"/>
              </w:rPr>
              <w:t>房和城乡建设管理</w:t>
            </w:r>
            <w:r w:rsidRPr="00294431">
              <w:rPr>
                <w:rFonts w:ascii="方正小标宋_GBK" w:eastAsia="方正小标宋_GBK" w:hAnsi="宋体" w:cs="宋体" w:hint="eastAsia"/>
                <w:bCs/>
                <w:kern w:val="0"/>
                <w:sz w:val="40"/>
                <w:szCs w:val="40"/>
              </w:rPr>
              <w:t>局）</w:t>
            </w:r>
          </w:p>
        </w:tc>
      </w:tr>
      <w:tr w:rsidR="005A384E" w:rsidRPr="00F81C2A" w:rsidTr="00D76D24">
        <w:tblPrEx>
          <w:tblBorders>
            <w:left w:val="none" w:sz="0" w:space="0" w:color="auto"/>
          </w:tblBorders>
        </w:tblPrEx>
        <w:trPr>
          <w:trHeight w:val="480"/>
        </w:trPr>
        <w:tc>
          <w:tcPr>
            <w:tcW w:w="1896" w:type="dxa"/>
            <w:tcBorders>
              <w:top w:val="nil"/>
              <w:left w:val="single" w:sz="4" w:space="0" w:color="auto"/>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hint="eastAsia"/>
                <w:bCs/>
                <w:kern w:val="0"/>
                <w:sz w:val="28"/>
                <w:szCs w:val="28"/>
              </w:rPr>
            </w:pPr>
            <w:r w:rsidRPr="00F81C2A">
              <w:rPr>
                <w:rFonts w:ascii="仿宋_GB2312" w:hAnsi="宋体" w:cs="宋体" w:hint="eastAsia"/>
                <w:bCs/>
                <w:kern w:val="0"/>
                <w:sz w:val="28"/>
                <w:szCs w:val="28"/>
              </w:rPr>
              <w:t>主要工作</w:t>
            </w:r>
          </w:p>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任务</w:t>
            </w: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序号</w:t>
            </w:r>
          </w:p>
        </w:tc>
        <w:tc>
          <w:tcPr>
            <w:tcW w:w="1239" w:type="dxa"/>
            <w:gridSpan w:val="2"/>
            <w:tcBorders>
              <w:top w:val="nil"/>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指标</w:t>
            </w:r>
          </w:p>
        </w:tc>
        <w:tc>
          <w:tcPr>
            <w:tcW w:w="4512" w:type="dxa"/>
            <w:gridSpan w:val="2"/>
            <w:tcBorders>
              <w:top w:val="nil"/>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资料提供内容</w:t>
            </w:r>
          </w:p>
        </w:tc>
        <w:tc>
          <w:tcPr>
            <w:tcW w:w="3725" w:type="dxa"/>
            <w:gridSpan w:val="2"/>
            <w:tcBorders>
              <w:top w:val="nil"/>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考核要求</w:t>
            </w:r>
          </w:p>
        </w:tc>
        <w:tc>
          <w:tcPr>
            <w:tcW w:w="1278" w:type="dxa"/>
            <w:gridSpan w:val="2"/>
            <w:tcBorders>
              <w:top w:val="nil"/>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备注</w:t>
            </w:r>
          </w:p>
        </w:tc>
        <w:tc>
          <w:tcPr>
            <w:tcW w:w="962" w:type="dxa"/>
            <w:gridSpan w:val="2"/>
            <w:tcBorders>
              <w:top w:val="nil"/>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jc w:val="center"/>
              <w:rPr>
                <w:rFonts w:ascii="仿宋_GB2312" w:hAnsi="宋体" w:cs="宋体" w:hint="eastAsia"/>
                <w:bCs/>
                <w:kern w:val="0"/>
                <w:sz w:val="28"/>
                <w:szCs w:val="28"/>
              </w:rPr>
            </w:pPr>
            <w:r w:rsidRPr="00F81C2A">
              <w:rPr>
                <w:rFonts w:ascii="仿宋_GB2312" w:hAnsi="宋体" w:cs="宋体" w:hint="eastAsia"/>
                <w:bCs/>
                <w:kern w:val="0"/>
                <w:sz w:val="28"/>
                <w:szCs w:val="28"/>
              </w:rPr>
              <w:t>完成</w:t>
            </w:r>
          </w:p>
          <w:p w:rsidR="005A384E" w:rsidRPr="00F81C2A" w:rsidRDefault="005A384E" w:rsidP="00D76D24">
            <w:pPr>
              <w:widowControl/>
              <w:spacing w:line="400" w:lineRule="exact"/>
              <w:jc w:val="center"/>
              <w:rPr>
                <w:rFonts w:ascii="仿宋_GB2312" w:hAnsi="宋体" w:cs="宋体"/>
                <w:bCs/>
                <w:kern w:val="0"/>
                <w:sz w:val="28"/>
                <w:szCs w:val="28"/>
              </w:rPr>
            </w:pPr>
            <w:r w:rsidRPr="00F81C2A">
              <w:rPr>
                <w:rFonts w:ascii="仿宋_GB2312" w:hAnsi="宋体" w:cs="宋体" w:hint="eastAsia"/>
                <w:bCs/>
                <w:kern w:val="0"/>
                <w:sz w:val="28"/>
                <w:szCs w:val="28"/>
              </w:rPr>
              <w:t>时限</w:t>
            </w:r>
          </w:p>
        </w:tc>
      </w:tr>
      <w:tr w:rsidR="005A384E" w:rsidRPr="00C02C5F" w:rsidTr="00D76D24">
        <w:tblPrEx>
          <w:tblBorders>
            <w:left w:val="none" w:sz="0" w:space="0" w:color="auto"/>
          </w:tblBorders>
        </w:tblPrEx>
        <w:trPr>
          <w:trHeight w:val="2632"/>
        </w:trPr>
        <w:tc>
          <w:tcPr>
            <w:tcW w:w="1896" w:type="dxa"/>
            <w:vMerge w:val="restart"/>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w:t>
            </w:r>
            <w:r w:rsidRPr="00C02C5F">
              <w:rPr>
                <w:rFonts w:ascii="仿宋_GB2312" w:hAnsi="宋体" w:cs="宋体" w:hint="eastAsia"/>
                <w:kern w:val="0"/>
                <w:sz w:val="24"/>
              </w:rPr>
              <w:lastRenderedPageBreak/>
              <w:t>复</w:t>
            </w:r>
            <w:r>
              <w:rPr>
                <w:rFonts w:ascii="仿宋_GB2312" w:hAnsi="宋体" w:cs="宋体" w:hint="eastAsia"/>
                <w:kern w:val="0"/>
                <w:sz w:val="24"/>
              </w:rPr>
              <w:t>。</w:t>
            </w:r>
            <w:r w:rsidRPr="00C02C5F">
              <w:rPr>
                <w:rFonts w:ascii="仿宋_GB2312" w:hAnsi="宋体" w:cs="宋体" w:hint="eastAsia"/>
                <w:kern w:val="0"/>
                <w:sz w:val="24"/>
              </w:rPr>
              <w:br/>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300" w:lineRule="exact"/>
              <w:jc w:val="center"/>
              <w:rPr>
                <w:rFonts w:ascii="仿宋_GB2312" w:hAnsi="宋体" w:cs="宋体"/>
                <w:kern w:val="0"/>
                <w:sz w:val="24"/>
              </w:rPr>
            </w:pPr>
            <w:r w:rsidRPr="00C02C5F">
              <w:rPr>
                <w:rFonts w:ascii="仿宋_GB2312" w:hAnsi="宋体" w:cs="宋体" w:hint="eastAsia"/>
                <w:kern w:val="0"/>
                <w:sz w:val="24"/>
              </w:rPr>
              <w:lastRenderedPageBreak/>
              <w:t>1</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城市园林绿化管理机构</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提供园林绿化管理机构、职能定位及队伍建设情况（包括单位基本情况介绍、人员编制和管理机构成立的文件等）</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提供专业管理机构领导层有园林绿化专业人员的证明材料。</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提供城市园林绿化专业技术队伍证明材料。</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提供2014至2017年3月底园林绿化行政审批情况。</w:t>
            </w:r>
            <w:r w:rsidRPr="00C02C5F">
              <w:rPr>
                <w:rFonts w:ascii="仿宋_GB2312" w:hAnsi="宋体" w:cs="宋体" w:hint="eastAsia"/>
                <w:kern w:val="0"/>
                <w:sz w:val="24"/>
              </w:rPr>
              <w:br/>
            </w:r>
            <w:r>
              <w:rPr>
                <w:rFonts w:ascii="仿宋_GB2312" w:hAnsi="宋体" w:cs="宋体" w:hint="eastAsia"/>
                <w:kern w:val="0"/>
                <w:sz w:val="24"/>
              </w:rPr>
              <w:t>5.</w:t>
            </w:r>
            <w:r w:rsidRPr="00C02C5F">
              <w:rPr>
                <w:rFonts w:ascii="仿宋_GB2312" w:hAnsi="宋体" w:cs="宋体" w:hint="eastAsia"/>
                <w:kern w:val="0"/>
                <w:sz w:val="24"/>
              </w:rPr>
              <w:t>提供2014至2017年3月底各类建设工程项目验收的绿地率执行情况。</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专业管理机构领导</w:t>
            </w:r>
            <w:proofErr w:type="gramStart"/>
            <w:r w:rsidRPr="00C02C5F">
              <w:rPr>
                <w:rFonts w:ascii="仿宋_GB2312" w:hAnsi="宋体" w:cs="宋体" w:hint="eastAsia"/>
                <w:kern w:val="0"/>
                <w:sz w:val="24"/>
              </w:rPr>
              <w:t>层至少</w:t>
            </w:r>
            <w:proofErr w:type="gramEnd"/>
            <w:r w:rsidRPr="00C02C5F">
              <w:rPr>
                <w:rFonts w:ascii="仿宋_GB2312" w:hAnsi="宋体" w:cs="宋体" w:hint="eastAsia"/>
                <w:kern w:val="0"/>
                <w:sz w:val="24"/>
              </w:rPr>
              <w:t>有1</w:t>
            </w:r>
            <w:r>
              <w:rPr>
                <w:rFonts w:ascii="仿宋_GB2312" w:hAnsi="宋体" w:cs="宋体" w:hint="eastAsia"/>
                <w:kern w:val="0"/>
                <w:sz w:val="24"/>
              </w:rPr>
              <w:t>—</w:t>
            </w:r>
            <w:r w:rsidRPr="00C02C5F">
              <w:rPr>
                <w:rFonts w:ascii="仿宋_GB2312" w:hAnsi="宋体" w:cs="宋体" w:hint="eastAsia"/>
                <w:kern w:val="0"/>
                <w:sz w:val="24"/>
              </w:rPr>
              <w:t>2</w:t>
            </w:r>
            <w:r>
              <w:rPr>
                <w:rFonts w:ascii="仿宋_GB2312" w:hAnsi="宋体" w:cs="宋体" w:hint="eastAsia"/>
                <w:kern w:val="0"/>
                <w:sz w:val="24"/>
              </w:rPr>
              <w:t>名</w:t>
            </w:r>
            <w:r w:rsidRPr="00C02C5F">
              <w:rPr>
                <w:rFonts w:ascii="仿宋_GB2312" w:hAnsi="宋体" w:cs="宋体" w:hint="eastAsia"/>
                <w:kern w:val="0"/>
                <w:sz w:val="24"/>
              </w:rPr>
              <w:t>园林绿化专业（其中</w:t>
            </w:r>
            <w:r>
              <w:rPr>
                <w:rFonts w:ascii="仿宋_GB2312" w:hAnsi="宋体" w:cs="宋体" w:hint="eastAsia"/>
                <w:kern w:val="0"/>
                <w:sz w:val="24"/>
              </w:rPr>
              <w:t>市</w:t>
            </w:r>
            <w:r w:rsidRPr="00C02C5F">
              <w:rPr>
                <w:rFonts w:ascii="仿宋_GB2312" w:hAnsi="宋体" w:cs="宋体" w:hint="eastAsia"/>
                <w:kern w:val="0"/>
                <w:sz w:val="24"/>
              </w:rPr>
              <w:t>级以上城市至少2</w:t>
            </w:r>
            <w:r>
              <w:rPr>
                <w:rFonts w:ascii="仿宋_GB2312" w:hAnsi="宋体" w:cs="宋体" w:hint="eastAsia"/>
                <w:kern w:val="0"/>
                <w:sz w:val="24"/>
              </w:rPr>
              <w:t>名</w:t>
            </w:r>
            <w:r w:rsidRPr="00C02C5F">
              <w:rPr>
                <w:rFonts w:ascii="仿宋_GB2312" w:hAnsi="宋体" w:cs="宋体" w:hint="eastAsia"/>
                <w:kern w:val="0"/>
                <w:sz w:val="24"/>
              </w:rPr>
              <w:t>）人员，并具有相应的城市园林绿化专业技术队伍，负责全市园林绿化从规划设计、施工建设、竣工验收到养护管理的全过程指导服务与监督管理。</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blPrEx>
          <w:tblBorders>
            <w:left w:val="none" w:sz="0" w:space="0" w:color="auto"/>
          </w:tblBorders>
        </w:tblPrEx>
        <w:trPr>
          <w:trHeight w:val="3014"/>
        </w:trPr>
        <w:tc>
          <w:tcPr>
            <w:tcW w:w="1896"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3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300" w:lineRule="exact"/>
              <w:jc w:val="center"/>
              <w:rPr>
                <w:rFonts w:ascii="仿宋_GB2312" w:hAnsi="宋体" w:cs="宋体"/>
                <w:kern w:val="0"/>
                <w:sz w:val="24"/>
              </w:rPr>
            </w:pPr>
            <w:r w:rsidRPr="00C02C5F">
              <w:rPr>
                <w:rFonts w:ascii="仿宋_GB2312" w:hAnsi="宋体" w:cs="宋体" w:hint="eastAsia"/>
                <w:kern w:val="0"/>
                <w:sz w:val="24"/>
              </w:rPr>
              <w:t>2</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城市园林绿化建设维护专项资金</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提供2014至2017年3月底前城市园林绿化建设情况和维护资金投入明细表、总量数据，计算年增加率；养护管理情况汇报材料；重点绿化建设项目介绍和图片（</w:t>
            </w:r>
            <w:proofErr w:type="gramStart"/>
            <w:r w:rsidRPr="00C02C5F">
              <w:rPr>
                <w:rFonts w:ascii="仿宋_GB2312" w:hAnsi="宋体" w:cs="宋体" w:hint="eastAsia"/>
                <w:kern w:val="0"/>
                <w:sz w:val="24"/>
              </w:rPr>
              <w:t>分财政</w:t>
            </w:r>
            <w:proofErr w:type="gramEnd"/>
            <w:r w:rsidRPr="00C02C5F">
              <w:rPr>
                <w:rFonts w:ascii="仿宋_GB2312" w:hAnsi="宋体" w:cs="宋体" w:hint="eastAsia"/>
                <w:kern w:val="0"/>
                <w:sz w:val="24"/>
              </w:rPr>
              <w:t>和社会投入量及绿地面积增长情况，按年份列出来）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提供园林绿化养护资金与各类城市绿地总量相适应，且不低于当地园林绿化养护管理定额标准，并随物价指数和人工工资增长而合理增加的证明材料。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政府财政预算中专门列项“城市园林绿化建设和维护资金”，保障园林绿化建设、专业化精细化养护管理及相关人员经费；</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近3年园林绿化建设资金保障到位，与年度新建、改建及扩建园林绿化项目相适应；</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园林绿化养护资金与各类城市绿地总量相适应，且不低于当地园林绿化养护管理定额标准，并随物价指数和人工工资增长而合理增加。</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3199"/>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w:t>
            </w:r>
            <w:r w:rsidRPr="00C02C5F">
              <w:rPr>
                <w:rFonts w:ascii="仿宋_GB2312" w:hAnsi="宋体" w:cs="宋体" w:hint="eastAsia"/>
                <w:kern w:val="0"/>
                <w:sz w:val="24"/>
              </w:rPr>
              <w:lastRenderedPageBreak/>
              <w:t>进行整治和修复</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3</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城市园林绿化科研能力</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4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提供科研机构职能设置的文件</w:t>
            </w:r>
            <w:r>
              <w:rPr>
                <w:rFonts w:ascii="仿宋_GB2312" w:hAnsi="宋体" w:cs="宋体" w:hint="eastAsia"/>
                <w:kern w:val="0"/>
                <w:sz w:val="24"/>
              </w:rPr>
              <w:t>。</w:t>
            </w:r>
          </w:p>
          <w:p w:rsidR="005A384E" w:rsidRDefault="005A384E" w:rsidP="00D76D24">
            <w:pPr>
              <w:widowControl/>
              <w:spacing w:line="440" w:lineRule="exact"/>
              <w:jc w:val="left"/>
              <w:rPr>
                <w:rFonts w:ascii="仿宋_GB2312" w:hAnsi="宋体" w:cs="宋体" w:hint="eastAsia"/>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提供2014至2017年3月底园林绿化科研队伍建设及科研资金投入总量、项目数量及成果效果评估报告。（科研工作总结、规章制度、管理办法、发展规划纲要等）</w:t>
            </w:r>
            <w:r>
              <w:rPr>
                <w:rFonts w:ascii="仿宋_GB2312" w:hAnsi="宋体" w:cs="宋体" w:hint="eastAsia"/>
                <w:kern w:val="0"/>
                <w:sz w:val="24"/>
              </w:rPr>
              <w:t>。</w:t>
            </w:r>
          </w:p>
          <w:p w:rsidR="005A384E" w:rsidRDefault="005A384E" w:rsidP="00D76D24">
            <w:pPr>
              <w:widowControl/>
              <w:spacing w:line="440" w:lineRule="exact"/>
              <w:jc w:val="left"/>
              <w:rPr>
                <w:rFonts w:ascii="仿宋_GB2312" w:hAnsi="宋体" w:cs="宋体" w:hint="eastAsia"/>
                <w:kern w:val="0"/>
                <w:sz w:val="24"/>
              </w:rPr>
            </w:pPr>
            <w:r w:rsidRPr="00C02C5F">
              <w:rPr>
                <w:rFonts w:ascii="仿宋_GB2312" w:hAnsi="宋体" w:cs="宋体" w:hint="eastAsia"/>
                <w:kern w:val="0"/>
                <w:sz w:val="24"/>
              </w:rPr>
              <w:br w:type="page"/>
            </w:r>
            <w:r>
              <w:rPr>
                <w:rFonts w:ascii="仿宋_GB2312" w:hAnsi="宋体" w:cs="宋体" w:hint="eastAsia"/>
                <w:kern w:val="0"/>
                <w:sz w:val="24"/>
              </w:rPr>
              <w:t>3.</w:t>
            </w:r>
            <w:r w:rsidRPr="00C02C5F">
              <w:rPr>
                <w:rFonts w:ascii="仿宋_GB2312" w:hAnsi="宋体" w:cs="宋体" w:hint="eastAsia"/>
                <w:kern w:val="0"/>
                <w:sz w:val="24"/>
              </w:rPr>
              <w:t>提供2014至2017年3月前科研项目立项及评估报告、科研项目实际应用情况</w:t>
            </w:r>
            <w:r>
              <w:rPr>
                <w:rFonts w:ascii="仿宋_GB2312" w:hAnsi="宋体" w:cs="宋体" w:hint="eastAsia"/>
                <w:kern w:val="0"/>
                <w:sz w:val="24"/>
              </w:rPr>
              <w:t>。</w:t>
            </w:r>
          </w:p>
          <w:p w:rsidR="005A384E" w:rsidRPr="00C02C5F" w:rsidRDefault="005A384E" w:rsidP="00D76D24">
            <w:pPr>
              <w:widowControl/>
              <w:spacing w:line="440" w:lineRule="exact"/>
              <w:jc w:val="left"/>
              <w:rPr>
                <w:rFonts w:ascii="仿宋_GB2312" w:hAnsi="宋体" w:cs="宋体"/>
                <w:kern w:val="0"/>
                <w:sz w:val="24"/>
              </w:rPr>
            </w:pPr>
            <w:r w:rsidRPr="00C02C5F">
              <w:rPr>
                <w:rFonts w:ascii="仿宋_GB2312" w:hAnsi="宋体" w:cs="宋体" w:hint="eastAsia"/>
                <w:kern w:val="0"/>
                <w:sz w:val="24"/>
              </w:rPr>
              <w:lastRenderedPageBreak/>
              <w:br w:type="page"/>
            </w:r>
            <w:r>
              <w:rPr>
                <w:rFonts w:ascii="仿宋_GB2312" w:hAnsi="宋体" w:cs="宋体" w:hint="eastAsia"/>
                <w:kern w:val="0"/>
                <w:sz w:val="24"/>
              </w:rPr>
              <w:t>4.</w:t>
            </w:r>
            <w:r w:rsidRPr="00C02C5F">
              <w:rPr>
                <w:rFonts w:ascii="仿宋_GB2312" w:hAnsi="宋体" w:cs="宋体" w:hint="eastAsia"/>
                <w:kern w:val="0"/>
                <w:sz w:val="24"/>
              </w:rPr>
              <w:t>提供市花、市树研究及推广应用情况。</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40" w:lineRule="exact"/>
              <w:jc w:val="left"/>
              <w:rPr>
                <w:rFonts w:ascii="仿宋_GB2312" w:hAnsi="宋体" w:cs="宋体" w:hint="eastAsia"/>
                <w:kern w:val="0"/>
                <w:sz w:val="24"/>
              </w:rPr>
            </w:pPr>
            <w:r>
              <w:rPr>
                <w:rFonts w:ascii="仿宋_GB2312" w:hAnsi="宋体" w:cs="宋体" w:hint="eastAsia"/>
                <w:kern w:val="0"/>
                <w:sz w:val="24"/>
              </w:rPr>
              <w:lastRenderedPageBreak/>
              <w:t>1.</w:t>
            </w:r>
            <w:r w:rsidRPr="00C02C5F">
              <w:rPr>
                <w:rFonts w:ascii="仿宋_GB2312" w:hAnsi="宋体" w:cs="宋体" w:hint="eastAsia"/>
                <w:kern w:val="0"/>
                <w:sz w:val="24"/>
              </w:rPr>
              <w:t>具有以城市园林绿化研究、成果推广和科普宣传为主要工作内容的独立或合作模式的科研机构和生产基地，并具有与城市（区）规模、经济实力及发展需求相匹配的技术队伍，规章制度健全、管理规范、资金保障到位</w:t>
            </w:r>
            <w:r>
              <w:rPr>
                <w:rFonts w:ascii="仿宋_GB2312" w:hAnsi="宋体" w:cs="宋体" w:hint="eastAsia"/>
                <w:kern w:val="0"/>
                <w:sz w:val="24"/>
              </w:rPr>
              <w:t>。</w:t>
            </w:r>
          </w:p>
          <w:p w:rsidR="005A384E" w:rsidRDefault="005A384E" w:rsidP="00D76D24">
            <w:pPr>
              <w:widowControl/>
              <w:spacing w:line="440" w:lineRule="exact"/>
              <w:jc w:val="left"/>
              <w:rPr>
                <w:rFonts w:ascii="仿宋_GB2312" w:hAnsi="宋体" w:cs="宋体" w:hint="eastAsia"/>
                <w:kern w:val="0"/>
                <w:sz w:val="24"/>
              </w:rPr>
            </w:pPr>
            <w:r>
              <w:rPr>
                <w:rFonts w:ascii="仿宋_GB2312" w:hAnsi="宋体" w:cs="宋体" w:hint="eastAsia"/>
                <w:kern w:val="0"/>
                <w:sz w:val="24"/>
              </w:rPr>
              <w:t>2.</w:t>
            </w:r>
            <w:r w:rsidRPr="00C02C5F">
              <w:rPr>
                <w:rFonts w:ascii="仿宋_GB2312" w:hAnsi="宋体" w:cs="宋体" w:hint="eastAsia"/>
                <w:kern w:val="0"/>
                <w:sz w:val="24"/>
              </w:rPr>
              <w:t>有园林科研项目成果在实际应用中得到推广</w:t>
            </w:r>
            <w:r>
              <w:rPr>
                <w:rFonts w:ascii="仿宋_GB2312" w:hAnsi="宋体" w:cs="宋体" w:hint="eastAsia"/>
                <w:kern w:val="0"/>
                <w:sz w:val="24"/>
              </w:rPr>
              <w:t>。</w:t>
            </w:r>
          </w:p>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lastRenderedPageBreak/>
              <w:t>3.</w:t>
            </w:r>
            <w:r w:rsidRPr="00C02C5F">
              <w:rPr>
                <w:rFonts w:ascii="仿宋_GB2312" w:hAnsi="宋体" w:cs="宋体" w:hint="eastAsia"/>
                <w:kern w:val="0"/>
                <w:sz w:val="24"/>
              </w:rPr>
              <w:t>开展市花、市树研究及推广应用。</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 xml:space="preserve">　</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2359"/>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F81C2A" w:rsidRDefault="005A384E" w:rsidP="00D76D24">
            <w:pPr>
              <w:widowControl/>
              <w:spacing w:line="400" w:lineRule="exact"/>
              <w:jc w:val="left"/>
              <w:rPr>
                <w:rFonts w:ascii="仿宋_GB2312" w:hAnsi="宋体" w:cs="宋体"/>
                <w:bCs/>
                <w:kern w:val="0"/>
                <w:sz w:val="24"/>
              </w:rPr>
            </w:pPr>
            <w:r w:rsidRPr="00F81C2A">
              <w:rPr>
                <w:rFonts w:ascii="仿宋_GB2312" w:hAnsi="宋体" w:cs="宋体" w:hint="eastAsia"/>
                <w:bCs/>
                <w:kern w:val="0"/>
                <w:sz w:val="24"/>
              </w:rPr>
              <w:t>城市绿线管理</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F81C2A" w:rsidRDefault="005A384E" w:rsidP="00D76D24">
            <w:pPr>
              <w:widowControl/>
              <w:spacing w:line="440" w:lineRule="exact"/>
              <w:jc w:val="left"/>
              <w:rPr>
                <w:rFonts w:ascii="仿宋_GB2312" w:hAnsi="宋体" w:cs="宋体"/>
                <w:kern w:val="0"/>
                <w:sz w:val="24"/>
              </w:rPr>
            </w:pPr>
            <w:r w:rsidRPr="00F81C2A">
              <w:rPr>
                <w:rFonts w:ascii="仿宋_GB2312" w:hAnsi="宋体" w:cs="宋体" w:hint="eastAsia"/>
                <w:kern w:val="0"/>
                <w:sz w:val="24"/>
              </w:rPr>
              <w:t>提供划定绿线、绿线管理和实施情况方面的材料（包括批复的绿线文本、图件、各类绿地绿线编号和坐标、设立绿线公示牌或绿线界碑、管理办法以及向社会公布四至边界，严禁侵占的证明材料）。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F81C2A" w:rsidRDefault="005A384E" w:rsidP="00D76D24">
            <w:pPr>
              <w:widowControl/>
              <w:spacing w:line="440" w:lineRule="exact"/>
              <w:jc w:val="left"/>
              <w:rPr>
                <w:rFonts w:ascii="仿宋_GB2312" w:hAnsi="宋体" w:cs="宋体"/>
                <w:kern w:val="0"/>
                <w:sz w:val="24"/>
              </w:rPr>
            </w:pPr>
            <w:r w:rsidRPr="00F81C2A">
              <w:rPr>
                <w:rFonts w:ascii="仿宋_GB2312" w:hAnsi="宋体" w:cs="宋体" w:hint="eastAsia"/>
                <w:kern w:val="0"/>
                <w:sz w:val="24"/>
              </w:rPr>
              <w:t>严格实施城市绿线管制制度，按照《城市绿线管理办法》（建设部令第112号）、《城市绿线划定技术规范（GB/T51163-2016）》要求划定绿线，并在两种以上的媒体上向社会公布，设立绿线公示牌或绿线界碑，向社会公布四至边界，严禁侵占。</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F81C2A" w:rsidRDefault="005A384E" w:rsidP="00D76D24">
            <w:pPr>
              <w:widowControl/>
              <w:spacing w:line="400" w:lineRule="exact"/>
              <w:jc w:val="left"/>
              <w:rPr>
                <w:rFonts w:ascii="仿宋_GB2312" w:hAnsi="宋体" w:cs="宋体"/>
                <w:bCs/>
                <w:kern w:val="0"/>
                <w:sz w:val="24"/>
              </w:rPr>
            </w:pPr>
            <w:r w:rsidRPr="00F81C2A">
              <w:rPr>
                <w:rFonts w:ascii="仿宋_GB2312" w:hAnsi="宋体" w:cs="宋体" w:hint="eastAsia"/>
                <w:bCs/>
                <w:kern w:val="0"/>
                <w:sz w:val="24"/>
              </w:rPr>
              <w:t>否决项</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422"/>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lastRenderedPageBreak/>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5</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城市园林绿化制度建设</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提供地方法规、地方规章，市政府和有关主管部门出台的规范性文件以及地方技术标准和管理规定等相关材料。</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建立健全绿线管理、建设管理、养护管理、城市生态保护、生物多样性保护、古树名木保护、义</w:t>
            </w:r>
            <w:r w:rsidRPr="00C02C5F">
              <w:rPr>
                <w:rFonts w:ascii="仿宋_GB2312" w:hAnsi="宋体" w:cs="宋体" w:hint="eastAsia"/>
                <w:kern w:val="0"/>
                <w:sz w:val="24"/>
              </w:rPr>
              <w:lastRenderedPageBreak/>
              <w:t>务植树等城市园林绿化法规、标准、制度。</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lastRenderedPageBreak/>
              <w:t xml:space="preserve">　</w:t>
            </w:r>
          </w:p>
        </w:tc>
        <w:tc>
          <w:tcPr>
            <w:tcW w:w="9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142"/>
        </w:trPr>
        <w:tc>
          <w:tcPr>
            <w:tcW w:w="1896" w:type="dxa"/>
            <w:vMerge/>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6</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城市园林绿化管理信息技术应用</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建立城市园林绿化数字化信息库、城市园林绿化信息发布与社会服务信息共享平台或城市园林绿化信息化监管体系的证明材料。</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建立城市园林绿化专项数字化信息管理系统、信息发布与社会服务信息共享平台，并有效运行</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城市园林绿化建设和管理实施动态监管</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可供市民查询，保障公众参与和社会监督。</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1159"/>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7</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城市公众对城市园林绿化的满意率(%)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开展城市园林绿化的满意度调查统计（抽查方式为随机抽查，抽查比例不低于城市人口的</w:t>
            </w:r>
            <w:r>
              <w:rPr>
                <w:rFonts w:ascii="仿宋_GB2312" w:hAnsi="宋体" w:cs="宋体" w:hint="eastAsia"/>
                <w:kern w:val="0"/>
                <w:sz w:val="24"/>
              </w:rPr>
              <w:t>1‰</w:t>
            </w:r>
            <w:r w:rsidRPr="00C02C5F">
              <w:rPr>
                <w:rFonts w:ascii="仿宋_GB2312" w:hAnsi="宋体" w:cs="宋体" w:hint="eastAsia"/>
                <w:kern w:val="0"/>
                <w:sz w:val="24"/>
              </w:rPr>
              <w:t>）。</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≥80%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58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8</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建成区绿化覆盖率(%)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36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提供建成区绿化覆盖率情况说明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提供2014至2016年城市各类绿地汇总统计表（公园绿地、附属绿地、防护绿地等的位置、面积、绿线编号和坐标、竣工时间）等</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提供城市各类绿地分布现状图</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提供2014至2016年《河南省城乡建设统计资料汇编》。</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≥36%</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统计数据以上报到省和国家的城市建设统计年鉴为准</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386"/>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w:t>
            </w:r>
            <w:r w:rsidRPr="00C02C5F">
              <w:rPr>
                <w:rFonts w:ascii="仿宋_GB2312" w:hAnsi="宋体" w:cs="宋体" w:hint="eastAsia"/>
                <w:kern w:val="0"/>
                <w:sz w:val="24"/>
              </w:rPr>
              <w:lastRenderedPageBreak/>
              <w:t>进行整治和修复</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9</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F81C2A" w:rsidRDefault="005A384E" w:rsidP="00D76D24">
            <w:pPr>
              <w:widowControl/>
              <w:spacing w:line="400" w:lineRule="exact"/>
              <w:jc w:val="left"/>
              <w:rPr>
                <w:rFonts w:ascii="仿宋_GB2312" w:hAnsi="宋体" w:cs="宋体"/>
                <w:bCs/>
                <w:kern w:val="0"/>
                <w:sz w:val="24"/>
              </w:rPr>
            </w:pPr>
            <w:r w:rsidRPr="00F81C2A">
              <w:rPr>
                <w:rFonts w:ascii="仿宋_GB2312" w:hAnsi="宋体" w:cs="宋体" w:hint="eastAsia"/>
                <w:bCs/>
                <w:kern w:val="0"/>
                <w:sz w:val="24"/>
              </w:rPr>
              <w:t>建成区绿地率(%)</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F81C2A"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F81C2A">
              <w:rPr>
                <w:rFonts w:ascii="仿宋_GB2312" w:hAnsi="宋体" w:cs="宋体" w:hint="eastAsia"/>
                <w:kern w:val="0"/>
                <w:sz w:val="24"/>
              </w:rPr>
              <w:t>提供建成区绿地情况说明</w:t>
            </w:r>
            <w:r>
              <w:rPr>
                <w:rFonts w:ascii="仿宋_GB2312" w:hAnsi="宋体" w:cs="宋体" w:hint="eastAsia"/>
                <w:kern w:val="0"/>
                <w:sz w:val="24"/>
              </w:rPr>
              <w:t>。</w:t>
            </w:r>
            <w:r w:rsidRPr="00F81C2A">
              <w:rPr>
                <w:rFonts w:ascii="仿宋_GB2312" w:hAnsi="宋体" w:cs="宋体" w:hint="eastAsia"/>
                <w:kern w:val="0"/>
                <w:sz w:val="24"/>
              </w:rPr>
              <w:br/>
            </w:r>
            <w:r>
              <w:rPr>
                <w:rFonts w:ascii="仿宋_GB2312" w:hAnsi="宋体" w:cs="宋体" w:hint="eastAsia"/>
                <w:kern w:val="0"/>
                <w:sz w:val="24"/>
              </w:rPr>
              <w:t>2.</w:t>
            </w:r>
            <w:r w:rsidRPr="00F81C2A">
              <w:rPr>
                <w:rFonts w:ascii="仿宋_GB2312" w:hAnsi="宋体" w:cs="宋体" w:hint="eastAsia"/>
                <w:kern w:val="0"/>
                <w:sz w:val="24"/>
              </w:rPr>
              <w:t>提供2014至2016年城市各类绿地汇总统计表及分布图</w:t>
            </w:r>
            <w:r>
              <w:rPr>
                <w:rFonts w:ascii="仿宋_GB2312" w:hAnsi="宋体" w:cs="宋体" w:hint="eastAsia"/>
                <w:kern w:val="0"/>
                <w:sz w:val="24"/>
              </w:rPr>
              <w:t>。</w:t>
            </w:r>
            <w:r w:rsidRPr="00F81C2A">
              <w:rPr>
                <w:rFonts w:ascii="仿宋_GB2312" w:hAnsi="宋体" w:cs="宋体" w:hint="eastAsia"/>
                <w:kern w:val="0"/>
                <w:sz w:val="24"/>
              </w:rPr>
              <w:br/>
            </w:r>
            <w:r>
              <w:rPr>
                <w:rFonts w:ascii="仿宋_GB2312" w:hAnsi="宋体" w:cs="宋体" w:hint="eastAsia"/>
                <w:kern w:val="0"/>
                <w:sz w:val="24"/>
              </w:rPr>
              <w:t>3.</w:t>
            </w:r>
            <w:r w:rsidRPr="00F81C2A">
              <w:rPr>
                <w:rFonts w:ascii="仿宋_GB2312" w:hAnsi="宋体" w:cs="宋体" w:hint="eastAsia"/>
                <w:kern w:val="0"/>
                <w:sz w:val="24"/>
              </w:rPr>
              <w:t>提供建成区范围图。</w:t>
            </w:r>
          </w:p>
        </w:tc>
        <w:tc>
          <w:tcPr>
            <w:tcW w:w="3725"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F81C2A" w:rsidRDefault="005A384E" w:rsidP="00D76D24">
            <w:pPr>
              <w:widowControl/>
              <w:spacing w:line="400" w:lineRule="exact"/>
              <w:rPr>
                <w:rFonts w:ascii="仿宋" w:eastAsia="仿宋" w:hAnsi="仿宋" w:cs="宋体"/>
                <w:kern w:val="0"/>
                <w:sz w:val="24"/>
              </w:rPr>
            </w:pPr>
            <w:r w:rsidRPr="00C667E8">
              <w:rPr>
                <w:rFonts w:ascii="仿宋_GB2312" w:hAnsi="宋体" w:cs="宋体" w:hint="eastAsia"/>
                <w:kern w:val="0"/>
                <w:sz w:val="24"/>
              </w:rPr>
              <w:t>≥31%</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F81C2A" w:rsidRDefault="005A384E" w:rsidP="00D76D24">
            <w:pPr>
              <w:widowControl/>
              <w:spacing w:line="340" w:lineRule="exact"/>
              <w:jc w:val="left"/>
              <w:rPr>
                <w:rFonts w:ascii="仿宋_GB2312" w:hAnsi="宋体" w:cs="宋体"/>
                <w:bCs/>
                <w:kern w:val="0"/>
                <w:sz w:val="24"/>
              </w:rPr>
            </w:pPr>
            <w:r w:rsidRPr="00F81C2A">
              <w:rPr>
                <w:rFonts w:ascii="仿宋_GB2312" w:hAnsi="宋体" w:cs="宋体" w:hint="eastAsia"/>
                <w:bCs/>
                <w:kern w:val="0"/>
                <w:sz w:val="24"/>
              </w:rPr>
              <w:t>否决项；</w:t>
            </w:r>
            <w:r w:rsidRPr="00F81C2A">
              <w:rPr>
                <w:rFonts w:ascii="仿宋_GB2312" w:hAnsi="宋体" w:cs="宋体" w:hint="eastAsia"/>
                <w:kern w:val="0"/>
                <w:sz w:val="24"/>
              </w:rPr>
              <w:br/>
              <w:t>统计数据以上报到省和国家的城市建设统计年鉴为准</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270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10</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人均公园绿地面积（</w:t>
            </w:r>
            <w:r w:rsidRPr="00C02C5F">
              <w:rPr>
                <w:rFonts w:ascii="宋体" w:eastAsia="宋体" w:hAnsi="宋体" w:cs="宋体" w:hint="eastAsia"/>
                <w:kern w:val="0"/>
                <w:sz w:val="24"/>
              </w:rPr>
              <w:t>㎡</w:t>
            </w:r>
            <w:r w:rsidRPr="00C02C5F">
              <w:rPr>
                <w:rFonts w:ascii="仿宋_GB2312" w:hAnsi="宋体" w:cs="宋体" w:hint="eastAsia"/>
                <w:kern w:val="0"/>
                <w:sz w:val="24"/>
              </w:rPr>
              <w:t>/人）</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提供建成区公园绿地情况说明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提供建成区内公园绿地汇总统计表及分布图（标明各类公园绿地名称、位置及面积）。</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≥8.00</w:t>
            </w:r>
            <w:r w:rsidRPr="00C02C5F">
              <w:rPr>
                <w:rFonts w:ascii="宋体" w:eastAsia="宋体" w:hAnsi="宋体" w:cs="宋体" w:hint="eastAsia"/>
                <w:kern w:val="0"/>
                <w:sz w:val="24"/>
              </w:rPr>
              <w:t>㎡</w:t>
            </w:r>
            <w:r w:rsidRPr="00C02C5F">
              <w:rPr>
                <w:rFonts w:ascii="仿宋_GB2312" w:hAnsi="宋体" w:cs="宋体" w:hint="eastAsia"/>
                <w:kern w:val="0"/>
                <w:sz w:val="24"/>
              </w:rPr>
              <w:t>/人</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40" w:lineRule="exact"/>
              <w:jc w:val="left"/>
              <w:rPr>
                <w:rFonts w:ascii="仿宋_GB2312" w:hAnsi="宋体" w:cs="宋体"/>
                <w:kern w:val="0"/>
                <w:sz w:val="24"/>
              </w:rPr>
            </w:pPr>
            <w:r w:rsidRPr="00C02C5F">
              <w:rPr>
                <w:rFonts w:ascii="仿宋_GB2312" w:hAnsi="宋体" w:cs="宋体" w:hint="eastAsia"/>
                <w:kern w:val="0"/>
                <w:sz w:val="24"/>
              </w:rPr>
              <w:t>考核范围为城市建成区；统计数据以上报到省和国家的城市建设</w:t>
            </w:r>
            <w:r w:rsidRPr="00C02C5F">
              <w:rPr>
                <w:rFonts w:ascii="仿宋_GB2312" w:hAnsi="宋体" w:cs="宋体" w:hint="eastAsia"/>
                <w:kern w:val="0"/>
                <w:sz w:val="24"/>
              </w:rPr>
              <w:lastRenderedPageBreak/>
              <w:t>统计年鉴为准</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40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11</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00" w:lineRule="exact"/>
              <w:jc w:val="left"/>
              <w:rPr>
                <w:rFonts w:ascii="仿宋_GB2312" w:hAnsi="宋体" w:cs="宋体"/>
                <w:bCs/>
                <w:kern w:val="0"/>
                <w:sz w:val="24"/>
              </w:rPr>
            </w:pPr>
            <w:r w:rsidRPr="0023275B">
              <w:rPr>
                <w:rFonts w:ascii="仿宋_GB2312" w:hAnsi="宋体" w:cs="宋体" w:hint="eastAsia"/>
                <w:bCs/>
                <w:kern w:val="0"/>
                <w:sz w:val="24"/>
              </w:rPr>
              <w:t>城市公园绿地服务半径覆盖率(%)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23275B">
              <w:rPr>
                <w:rFonts w:ascii="仿宋_GB2312" w:hAnsi="宋体" w:cs="宋体" w:hint="eastAsia"/>
                <w:kern w:val="0"/>
                <w:sz w:val="24"/>
              </w:rPr>
              <w:t>提供城市公园绿地规划说明</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23275B">
              <w:rPr>
                <w:rFonts w:ascii="仿宋_GB2312" w:hAnsi="宋体" w:cs="宋体" w:hint="eastAsia"/>
                <w:kern w:val="0"/>
                <w:sz w:val="24"/>
              </w:rPr>
              <w:br w:type="page"/>
            </w:r>
            <w:r>
              <w:rPr>
                <w:rFonts w:ascii="仿宋_GB2312" w:hAnsi="宋体" w:cs="宋体" w:hint="eastAsia"/>
                <w:kern w:val="0"/>
                <w:sz w:val="24"/>
              </w:rPr>
              <w:t>2.</w:t>
            </w:r>
            <w:r w:rsidRPr="0023275B">
              <w:rPr>
                <w:rFonts w:ascii="仿宋_GB2312" w:hAnsi="宋体" w:cs="宋体" w:hint="eastAsia"/>
                <w:kern w:val="0"/>
                <w:sz w:val="24"/>
              </w:rPr>
              <w:t>提供平顶山市现状公园绿地分布及服务半径分析图。</w:t>
            </w:r>
            <w:r w:rsidRPr="0023275B">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3.</w:t>
            </w:r>
            <w:r w:rsidRPr="0023275B">
              <w:rPr>
                <w:rFonts w:ascii="仿宋_GB2312" w:hAnsi="宋体" w:cs="宋体" w:hint="eastAsia"/>
                <w:kern w:val="0"/>
                <w:sz w:val="24"/>
              </w:rPr>
              <w:t>提供居住用地分布图</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23275B">
              <w:rPr>
                <w:rFonts w:ascii="仿宋_GB2312" w:hAnsi="宋体" w:cs="宋体" w:hint="eastAsia"/>
                <w:kern w:val="0"/>
                <w:sz w:val="24"/>
              </w:rPr>
              <w:br w:type="page"/>
            </w:r>
            <w:r>
              <w:rPr>
                <w:rFonts w:ascii="仿宋_GB2312" w:hAnsi="宋体" w:cs="宋体" w:hint="eastAsia"/>
                <w:kern w:val="0"/>
                <w:sz w:val="24"/>
              </w:rPr>
              <w:t>4.</w:t>
            </w:r>
            <w:r w:rsidRPr="0023275B">
              <w:rPr>
                <w:rFonts w:ascii="仿宋_GB2312" w:hAnsi="宋体" w:cs="宋体" w:hint="eastAsia"/>
                <w:kern w:val="0"/>
                <w:sz w:val="24"/>
              </w:rPr>
              <w:t>提供建成区大于5000</w:t>
            </w:r>
            <w:r w:rsidRPr="0023275B">
              <w:rPr>
                <w:rFonts w:ascii="宋体" w:eastAsia="宋体" w:hAnsi="宋体" w:cs="宋体" w:hint="eastAsia"/>
                <w:kern w:val="0"/>
                <w:sz w:val="24"/>
              </w:rPr>
              <w:t>㎡</w:t>
            </w:r>
            <w:r w:rsidRPr="0023275B">
              <w:rPr>
                <w:rFonts w:ascii="仿宋_GB2312" w:hAnsi="宋体" w:cs="宋体" w:hint="eastAsia"/>
                <w:kern w:val="0"/>
                <w:sz w:val="24"/>
              </w:rPr>
              <w:t>公园绿地统计表</w:t>
            </w:r>
            <w:r>
              <w:rPr>
                <w:rFonts w:ascii="仿宋_GB2312" w:hAnsi="宋体" w:cs="宋体" w:hint="eastAsia"/>
                <w:kern w:val="0"/>
                <w:sz w:val="24"/>
              </w:rPr>
              <w:t>。</w:t>
            </w:r>
          </w:p>
          <w:p w:rsidR="005A384E" w:rsidRPr="0023275B"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5.</w:t>
            </w:r>
            <w:r w:rsidRPr="0023275B">
              <w:rPr>
                <w:rFonts w:ascii="仿宋_GB2312" w:hAnsi="宋体" w:cs="宋体" w:hint="eastAsia"/>
                <w:kern w:val="0"/>
                <w:sz w:val="24"/>
              </w:rPr>
              <w:t>提供建成区大于5000</w:t>
            </w:r>
            <w:r w:rsidRPr="0023275B">
              <w:rPr>
                <w:rFonts w:ascii="宋体" w:eastAsia="宋体" w:hAnsi="宋体" w:cs="宋体" w:hint="eastAsia"/>
                <w:kern w:val="0"/>
                <w:sz w:val="24"/>
              </w:rPr>
              <w:t>㎡</w:t>
            </w:r>
            <w:r w:rsidRPr="0023275B">
              <w:rPr>
                <w:rFonts w:ascii="仿宋_GB2312" w:hAnsi="宋体" w:cs="宋体" w:hint="eastAsia"/>
                <w:kern w:val="0"/>
                <w:sz w:val="24"/>
              </w:rPr>
              <w:t>居住区绿地统计表。</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00" w:lineRule="exact"/>
              <w:jc w:val="left"/>
              <w:rPr>
                <w:rFonts w:ascii="仿宋_GB2312" w:hAnsi="宋体" w:cs="宋体"/>
                <w:kern w:val="0"/>
                <w:sz w:val="24"/>
              </w:rPr>
            </w:pPr>
            <w:r w:rsidRPr="0023275B">
              <w:rPr>
                <w:rFonts w:ascii="仿宋_GB2312" w:hAnsi="宋体" w:cs="宋体" w:hint="eastAsia"/>
                <w:kern w:val="0"/>
                <w:sz w:val="24"/>
              </w:rPr>
              <w:t>≥80%；</w:t>
            </w:r>
            <w:r w:rsidRPr="0023275B">
              <w:rPr>
                <w:rFonts w:ascii="仿宋_GB2312" w:hAnsi="宋体" w:cs="宋体" w:hint="eastAsia"/>
                <w:kern w:val="0"/>
                <w:sz w:val="24"/>
              </w:rPr>
              <w:br w:type="page"/>
              <w:t>5000</w:t>
            </w:r>
            <w:r w:rsidRPr="0023275B">
              <w:rPr>
                <w:rFonts w:ascii="宋体" w:eastAsia="宋体" w:hAnsi="宋体" w:cs="宋体" w:hint="eastAsia"/>
                <w:kern w:val="0"/>
                <w:sz w:val="24"/>
              </w:rPr>
              <w:t>㎡</w:t>
            </w:r>
            <w:r w:rsidRPr="0023275B">
              <w:rPr>
                <w:rFonts w:ascii="仿宋_GB2312" w:hAnsi="仿宋_GB2312" w:cs="仿宋_GB2312" w:hint="eastAsia"/>
                <w:kern w:val="0"/>
                <w:sz w:val="24"/>
              </w:rPr>
              <w:t>（含）以上公园绿地按照</w:t>
            </w:r>
            <w:smartTag w:uri="urn:schemas-microsoft-com:office:smarttags" w:element="chmetcnv">
              <w:smartTagPr>
                <w:attr w:name="TCSC" w:val="0"/>
                <w:attr w:name="NumberType" w:val="1"/>
                <w:attr w:name="Negative" w:val="False"/>
                <w:attr w:name="HasSpace" w:val="False"/>
                <w:attr w:name="SourceValue" w:val="500"/>
                <w:attr w:name="UnitName" w:val="m"/>
              </w:smartTagPr>
              <w:r w:rsidRPr="0023275B">
                <w:rPr>
                  <w:rFonts w:ascii="仿宋_GB2312" w:hAnsi="宋体" w:cs="宋体" w:hint="eastAsia"/>
                  <w:kern w:val="0"/>
                  <w:sz w:val="24"/>
                </w:rPr>
                <w:t>500m</w:t>
              </w:r>
            </w:smartTag>
            <w:r w:rsidRPr="0023275B">
              <w:rPr>
                <w:rFonts w:ascii="仿宋_GB2312" w:hAnsi="宋体" w:cs="宋体" w:hint="eastAsia"/>
                <w:kern w:val="0"/>
                <w:sz w:val="24"/>
              </w:rPr>
              <w:t>服务半径考核，2000（含）-5000</w:t>
            </w:r>
            <w:r w:rsidRPr="0023275B">
              <w:rPr>
                <w:rFonts w:ascii="宋体" w:eastAsia="宋体" w:hAnsi="宋体" w:cs="宋体" w:hint="eastAsia"/>
                <w:kern w:val="0"/>
                <w:sz w:val="24"/>
              </w:rPr>
              <w:t>㎡</w:t>
            </w:r>
            <w:r w:rsidRPr="0023275B">
              <w:rPr>
                <w:rFonts w:ascii="仿宋_GB2312" w:hAnsi="仿宋_GB2312" w:cs="仿宋_GB2312" w:hint="eastAsia"/>
                <w:kern w:val="0"/>
                <w:sz w:val="24"/>
              </w:rPr>
              <w:t>的公园绿地按照</w:t>
            </w:r>
            <w:smartTag w:uri="urn:schemas-microsoft-com:office:smarttags" w:element="chmetcnv">
              <w:smartTagPr>
                <w:attr w:name="TCSC" w:val="0"/>
                <w:attr w:name="NumberType" w:val="1"/>
                <w:attr w:name="Negative" w:val="False"/>
                <w:attr w:name="HasSpace" w:val="False"/>
                <w:attr w:name="SourceValue" w:val="300"/>
                <w:attr w:name="UnitName" w:val="m"/>
              </w:smartTagPr>
              <w:r w:rsidRPr="0023275B">
                <w:rPr>
                  <w:rFonts w:ascii="仿宋_GB2312" w:hAnsi="宋体" w:cs="宋体" w:hint="eastAsia"/>
                  <w:kern w:val="0"/>
                  <w:sz w:val="24"/>
                </w:rPr>
                <w:t>300m</w:t>
              </w:r>
            </w:smartTag>
            <w:r w:rsidRPr="0023275B">
              <w:rPr>
                <w:rFonts w:ascii="仿宋_GB2312" w:hAnsi="宋体" w:cs="宋体" w:hint="eastAsia"/>
                <w:kern w:val="0"/>
                <w:sz w:val="24"/>
              </w:rPr>
              <w:t>服务半径考核；历史文化街区采用1000</w:t>
            </w:r>
            <w:r w:rsidRPr="0023275B">
              <w:rPr>
                <w:rFonts w:ascii="宋体" w:eastAsia="宋体" w:hAnsi="宋体" w:cs="宋体" w:hint="eastAsia"/>
                <w:kern w:val="0"/>
                <w:sz w:val="24"/>
              </w:rPr>
              <w:t>㎡</w:t>
            </w:r>
            <w:r w:rsidRPr="0023275B">
              <w:rPr>
                <w:rFonts w:ascii="仿宋_GB2312" w:hAnsi="仿宋_GB2312" w:cs="仿宋_GB2312" w:hint="eastAsia"/>
                <w:kern w:val="0"/>
                <w:sz w:val="24"/>
              </w:rPr>
              <w:t>（含）以上的公园绿地按照</w:t>
            </w:r>
            <w:smartTag w:uri="urn:schemas-microsoft-com:office:smarttags" w:element="chmetcnv">
              <w:smartTagPr>
                <w:attr w:name="TCSC" w:val="0"/>
                <w:attr w:name="NumberType" w:val="1"/>
                <w:attr w:name="Negative" w:val="False"/>
                <w:attr w:name="HasSpace" w:val="False"/>
                <w:attr w:name="SourceValue" w:val="300"/>
                <w:attr w:name="UnitName" w:val="m"/>
              </w:smartTagPr>
              <w:r w:rsidRPr="0023275B">
                <w:rPr>
                  <w:rFonts w:ascii="仿宋_GB2312" w:hAnsi="宋体" w:cs="宋体" w:hint="eastAsia"/>
                  <w:kern w:val="0"/>
                  <w:sz w:val="24"/>
                </w:rPr>
                <w:t>300m</w:t>
              </w:r>
            </w:smartTag>
            <w:r w:rsidRPr="0023275B">
              <w:rPr>
                <w:rFonts w:ascii="仿宋_GB2312" w:hAnsi="宋体" w:cs="宋体" w:hint="eastAsia"/>
                <w:kern w:val="0"/>
                <w:sz w:val="24"/>
              </w:rPr>
              <w:t>服务半径考核。</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00" w:lineRule="exact"/>
              <w:jc w:val="left"/>
              <w:rPr>
                <w:rFonts w:ascii="仿宋_GB2312" w:hAnsi="宋体" w:cs="宋体"/>
                <w:bCs/>
                <w:kern w:val="0"/>
                <w:sz w:val="24"/>
              </w:rPr>
            </w:pPr>
            <w:r w:rsidRPr="0023275B">
              <w:rPr>
                <w:rFonts w:ascii="仿宋_GB2312" w:hAnsi="宋体" w:cs="宋体" w:hint="eastAsia"/>
                <w:bCs/>
                <w:kern w:val="0"/>
                <w:sz w:val="24"/>
              </w:rPr>
              <w:t>否决项</w:t>
            </w:r>
            <w:r w:rsidRPr="0023275B">
              <w:rPr>
                <w:rFonts w:ascii="仿宋_GB2312" w:hAnsi="宋体" w:cs="宋体" w:hint="eastAsia"/>
                <w:kern w:val="0"/>
                <w:sz w:val="24"/>
              </w:rPr>
              <w:t>；</w:t>
            </w:r>
            <w:r w:rsidRPr="0023275B">
              <w:rPr>
                <w:rFonts w:ascii="仿宋_GB2312" w:hAnsi="宋体" w:cs="宋体" w:hint="eastAsia"/>
                <w:kern w:val="0"/>
                <w:sz w:val="24"/>
              </w:rPr>
              <w:br w:type="page"/>
              <w:t>考核范围为城市建成区</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002"/>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lastRenderedPageBreak/>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12</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万人拥有综合公园指数</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提供城市综合性公园名称、位置、面积统计表</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提供各综合公园简介。</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≥0.06</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p>
          <w:p w:rsidR="005A384E" w:rsidRDefault="005A384E" w:rsidP="00D76D24">
            <w:pPr>
              <w:spacing w:line="400" w:lineRule="exact"/>
              <w:jc w:val="left"/>
              <w:rPr>
                <w:rFonts w:ascii="仿宋_GB2312" w:hAnsi="宋体" w:cs="宋体" w:hint="eastAsia"/>
                <w:kern w:val="0"/>
                <w:sz w:val="24"/>
              </w:rPr>
            </w:pPr>
          </w:p>
          <w:p w:rsidR="005A384E" w:rsidRDefault="005A384E" w:rsidP="00D76D24">
            <w:pPr>
              <w:spacing w:line="400" w:lineRule="exact"/>
              <w:jc w:val="left"/>
              <w:rPr>
                <w:rFonts w:ascii="仿宋_GB2312" w:hAnsi="宋体" w:cs="宋体" w:hint="eastAsia"/>
                <w:kern w:val="0"/>
                <w:sz w:val="24"/>
              </w:rPr>
            </w:pPr>
          </w:p>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lastRenderedPageBreak/>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192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13</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城市建成区绿化覆盖面积中乔、灌木所占比率(%)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提供建成区绿化覆盖面积中乔、灌木所占比例计算说明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提供建成区绿化覆盖面积中乔、灌木所占比例表。</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≥60%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14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14</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城市各城区绿地率最低值(%)</w:t>
            </w:r>
          </w:p>
        </w:tc>
        <w:tc>
          <w:tcPr>
            <w:tcW w:w="4512"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提供城市各城区绿地率最低值计算说明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提供城市园林绿地分区数据及指标统计表</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Pr="00C02C5F" w:rsidRDefault="005A384E" w:rsidP="00D76D24">
            <w:pPr>
              <w:widowControl/>
              <w:spacing w:line="46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提供建成区内各城区行政区划范围图。</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≥25%</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022"/>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15</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60" w:lineRule="exact"/>
              <w:jc w:val="left"/>
              <w:rPr>
                <w:rFonts w:ascii="仿宋_GB2312" w:hAnsi="宋体" w:cs="宋体"/>
                <w:bCs/>
                <w:kern w:val="0"/>
                <w:sz w:val="24"/>
              </w:rPr>
            </w:pPr>
            <w:r w:rsidRPr="0023275B">
              <w:rPr>
                <w:rFonts w:ascii="仿宋_GB2312" w:hAnsi="宋体" w:cs="宋体" w:hint="eastAsia"/>
                <w:bCs/>
                <w:kern w:val="0"/>
                <w:sz w:val="24"/>
              </w:rPr>
              <w:t>城市各城区人均公园绿地面积最低值</w:t>
            </w:r>
            <w:r w:rsidRPr="0023275B">
              <w:rPr>
                <w:rFonts w:ascii="仿宋_GB2312" w:hAnsi="宋体" w:cs="宋体" w:hint="eastAsia"/>
                <w:bCs/>
                <w:kern w:val="0"/>
                <w:sz w:val="24"/>
              </w:rPr>
              <w:lastRenderedPageBreak/>
              <w:t>（</w:t>
            </w:r>
            <w:r w:rsidRPr="0023275B">
              <w:rPr>
                <w:rFonts w:ascii="宋体" w:eastAsia="宋体" w:hAnsi="宋体" w:cs="宋体" w:hint="eastAsia"/>
                <w:bCs/>
                <w:kern w:val="0"/>
                <w:sz w:val="24"/>
              </w:rPr>
              <w:t>㎡</w:t>
            </w:r>
            <w:r w:rsidRPr="0023275B">
              <w:rPr>
                <w:rFonts w:ascii="仿宋_GB2312" w:hAnsi="宋体" w:cs="宋体" w:hint="eastAsia"/>
                <w:bCs/>
                <w:kern w:val="0"/>
                <w:sz w:val="24"/>
              </w:rPr>
              <w:t>/人）</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60" w:lineRule="exact"/>
              <w:jc w:val="left"/>
              <w:rPr>
                <w:rFonts w:ascii="仿宋_GB2312" w:hAnsi="宋体" w:cs="宋体"/>
                <w:kern w:val="0"/>
                <w:sz w:val="24"/>
              </w:rPr>
            </w:pPr>
            <w:r>
              <w:rPr>
                <w:rFonts w:ascii="仿宋_GB2312" w:hAnsi="宋体" w:cs="宋体" w:hint="eastAsia"/>
                <w:kern w:val="0"/>
                <w:sz w:val="24"/>
              </w:rPr>
              <w:lastRenderedPageBreak/>
              <w:t>1.</w:t>
            </w:r>
            <w:r w:rsidRPr="0023275B">
              <w:rPr>
                <w:rFonts w:ascii="仿宋_GB2312" w:hAnsi="宋体" w:cs="宋体" w:hint="eastAsia"/>
                <w:kern w:val="0"/>
                <w:sz w:val="24"/>
              </w:rPr>
              <w:t>提供各城区人均公园绿地面积最低值计算说明</w:t>
            </w:r>
            <w:r>
              <w:rPr>
                <w:rFonts w:ascii="仿宋_GB2312" w:hAnsi="宋体" w:cs="宋体" w:hint="eastAsia"/>
                <w:kern w:val="0"/>
                <w:sz w:val="24"/>
              </w:rPr>
              <w:t>。</w:t>
            </w:r>
            <w:r w:rsidRPr="0023275B">
              <w:rPr>
                <w:rFonts w:ascii="仿宋_GB2312" w:hAnsi="宋体" w:cs="宋体" w:hint="eastAsia"/>
                <w:kern w:val="0"/>
                <w:sz w:val="24"/>
              </w:rPr>
              <w:br/>
            </w:r>
            <w:r>
              <w:rPr>
                <w:rFonts w:ascii="仿宋_GB2312" w:hAnsi="宋体" w:cs="宋体" w:hint="eastAsia"/>
                <w:kern w:val="0"/>
                <w:sz w:val="24"/>
              </w:rPr>
              <w:t>2.</w:t>
            </w:r>
            <w:r w:rsidRPr="0023275B">
              <w:rPr>
                <w:rFonts w:ascii="仿宋_GB2312" w:hAnsi="宋体" w:cs="宋体" w:hint="eastAsia"/>
                <w:kern w:val="0"/>
                <w:sz w:val="24"/>
              </w:rPr>
              <w:t>提供各城区人均公园绿地统计表。</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60" w:lineRule="exact"/>
              <w:jc w:val="left"/>
              <w:rPr>
                <w:rFonts w:ascii="仿宋_GB2312" w:hAnsi="宋体" w:cs="宋体"/>
                <w:kern w:val="0"/>
                <w:sz w:val="24"/>
              </w:rPr>
            </w:pPr>
            <w:r w:rsidRPr="0023275B">
              <w:rPr>
                <w:rFonts w:ascii="仿宋_GB2312" w:hAnsi="宋体" w:cs="宋体" w:hint="eastAsia"/>
                <w:kern w:val="0"/>
                <w:sz w:val="24"/>
              </w:rPr>
              <w:t>≥5.00</w:t>
            </w:r>
            <w:r w:rsidRPr="0023275B">
              <w:rPr>
                <w:rFonts w:ascii="宋体" w:eastAsia="宋体" w:hAnsi="宋体" w:cs="宋体" w:hint="eastAsia"/>
                <w:kern w:val="0"/>
                <w:sz w:val="24"/>
              </w:rPr>
              <w:t>㎡</w:t>
            </w:r>
            <w:r w:rsidRPr="0023275B">
              <w:rPr>
                <w:rFonts w:ascii="仿宋_GB2312" w:hAnsi="宋体" w:cs="宋体" w:hint="eastAsia"/>
                <w:kern w:val="0"/>
                <w:sz w:val="24"/>
              </w:rPr>
              <w:t>/人</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23275B" w:rsidRDefault="005A384E" w:rsidP="00D76D24">
            <w:pPr>
              <w:widowControl/>
              <w:spacing w:line="460" w:lineRule="exact"/>
              <w:jc w:val="left"/>
              <w:rPr>
                <w:rFonts w:ascii="仿宋_GB2312" w:hAnsi="宋体" w:cs="宋体"/>
                <w:bCs/>
                <w:kern w:val="0"/>
                <w:sz w:val="24"/>
              </w:rPr>
            </w:pPr>
            <w:r w:rsidRPr="0023275B">
              <w:rPr>
                <w:rFonts w:ascii="仿宋_GB2312" w:hAnsi="宋体" w:cs="宋体" w:hint="eastAsia"/>
                <w:bCs/>
                <w:kern w:val="0"/>
                <w:sz w:val="24"/>
              </w:rPr>
              <w:t>否决项；</w:t>
            </w:r>
            <w:r w:rsidRPr="0023275B">
              <w:rPr>
                <w:rFonts w:ascii="仿宋_GB2312" w:hAnsi="宋体" w:cs="宋体" w:hint="eastAsia"/>
                <w:kern w:val="0"/>
                <w:sz w:val="24"/>
              </w:rPr>
              <w:t>考核范围为城市建成区</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165"/>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16</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城市新建、改建居住区绿地达标率(%)</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3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提供城市新建、改建居住区绿地达标率计算说明</w:t>
            </w:r>
            <w:r>
              <w:rPr>
                <w:rFonts w:ascii="仿宋_GB2312" w:hAnsi="宋体" w:cs="宋体" w:hint="eastAsia"/>
                <w:kern w:val="0"/>
                <w:sz w:val="24"/>
              </w:rPr>
              <w:t>。</w:t>
            </w:r>
          </w:p>
          <w:p w:rsidR="005A384E" w:rsidRDefault="005A384E" w:rsidP="00D76D24">
            <w:pPr>
              <w:widowControl/>
              <w:spacing w:line="300" w:lineRule="exact"/>
              <w:jc w:val="left"/>
              <w:rPr>
                <w:rFonts w:ascii="仿宋_GB2312" w:hAnsi="宋体" w:cs="宋体" w:hint="eastAsia"/>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提供城市新建、改建居住区（其中绿地率达标）的名称、建设年代，居住区面积和绿地面积统计表</w:t>
            </w:r>
            <w:r>
              <w:rPr>
                <w:rFonts w:ascii="仿宋_GB2312" w:hAnsi="宋体" w:cs="宋体" w:hint="eastAsia"/>
                <w:kern w:val="0"/>
                <w:sz w:val="24"/>
              </w:rPr>
              <w:t>。</w:t>
            </w:r>
          </w:p>
          <w:p w:rsidR="005A384E" w:rsidRPr="00C02C5F" w:rsidRDefault="005A384E" w:rsidP="00D76D24">
            <w:pPr>
              <w:widowControl/>
              <w:spacing w:line="30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提供建成区内2002年（含）以来新建、改建居住区（小区）位置及分布图。</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w:t>
            </w:r>
            <w:r w:rsidRPr="00C667E8">
              <w:rPr>
                <w:rFonts w:ascii="仿宋_GB2312" w:hAnsi="宋体" w:cs="宋体" w:hint="eastAsia"/>
                <w:kern w:val="0"/>
                <w:sz w:val="24"/>
              </w:rPr>
              <w:t>95%</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1680"/>
        </w:trPr>
        <w:tc>
          <w:tcPr>
            <w:tcW w:w="1896"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17</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园林式居住区（单位）、达标率（%）或年提升率（%）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提供园林式居住区（单位）、达标率计算说明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提供园林式居住区（单位）、达标率（%）统计表。</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达标率≥50%或年提升率≥10%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260"/>
        </w:trPr>
        <w:tc>
          <w:tcPr>
            <w:tcW w:w="1896"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18</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城市道路绿化普及率（%）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提供城市道路绿化普及率计算说明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提供城市道路名称、长度（其中有行道树长度）统计表。</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≥95%</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320"/>
        </w:trPr>
        <w:tc>
          <w:tcPr>
            <w:tcW w:w="1896"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19</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城市道路绿地达标率(%)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提供城市道路绿地达标率计算说明及主要绿化达标道路基本情况简介</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提供现状城市道路总长度，绿地达标的道路名称、长度、绿地率。</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w:t>
            </w:r>
            <w:r w:rsidRPr="00C667E8">
              <w:rPr>
                <w:rFonts w:ascii="仿宋_GB2312" w:hAnsi="宋体" w:cs="宋体" w:hint="eastAsia"/>
                <w:kern w:val="0"/>
                <w:sz w:val="24"/>
              </w:rPr>
              <w:t>80%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819"/>
        </w:trPr>
        <w:tc>
          <w:tcPr>
            <w:tcW w:w="1896"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20</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城市防护绿地实施率(%)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提供城市防护绿地规划与实施对照统计表（城市绿地系统规划的防护绿地名称、位置、面积，实施情况与实施年限）</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提供建成区规划防护绿地位置及分布图。</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w:t>
            </w:r>
            <w:r w:rsidRPr="00C667E8">
              <w:rPr>
                <w:rFonts w:ascii="仿宋_GB2312" w:hAnsi="宋体" w:cs="宋体" w:hint="eastAsia"/>
                <w:kern w:val="0"/>
                <w:sz w:val="24"/>
              </w:rPr>
              <w:t>80%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519"/>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r>
            <w:r w:rsidRPr="00C02C5F">
              <w:rPr>
                <w:rFonts w:ascii="仿宋_GB2312" w:hAnsi="宋体" w:cs="宋体" w:hint="eastAsia"/>
                <w:kern w:val="0"/>
                <w:sz w:val="24"/>
              </w:rPr>
              <w:lastRenderedPageBreak/>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21</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植物园建设</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color w:val="FF0000"/>
                <w:kern w:val="0"/>
                <w:sz w:val="24"/>
              </w:rPr>
            </w:pPr>
            <w:r w:rsidRPr="00C02C5F">
              <w:rPr>
                <w:rFonts w:ascii="仿宋_GB2312" w:hAnsi="宋体" w:cs="宋体" w:hint="eastAsia"/>
                <w:color w:val="FF0000"/>
                <w:kern w:val="0"/>
                <w:sz w:val="24"/>
              </w:rPr>
              <w:t xml:space="preserve">　</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市</w:t>
            </w:r>
            <w:r>
              <w:rPr>
                <w:rFonts w:ascii="仿宋_GB2312" w:hAnsi="宋体" w:cs="宋体" w:hint="eastAsia"/>
                <w:kern w:val="0"/>
                <w:sz w:val="24"/>
              </w:rPr>
              <w:t>级</w:t>
            </w:r>
            <w:r w:rsidRPr="00C02C5F">
              <w:rPr>
                <w:rFonts w:ascii="仿宋_GB2312" w:hAnsi="宋体" w:cs="宋体" w:hint="eastAsia"/>
                <w:kern w:val="0"/>
                <w:sz w:val="24"/>
              </w:rPr>
              <w:t>至少有</w:t>
            </w:r>
            <w:r>
              <w:rPr>
                <w:rFonts w:ascii="仿宋_GB2312" w:hAnsi="宋体" w:cs="宋体" w:hint="eastAsia"/>
                <w:kern w:val="0"/>
                <w:sz w:val="24"/>
              </w:rPr>
              <w:t>1</w:t>
            </w:r>
            <w:r w:rsidRPr="00C02C5F">
              <w:rPr>
                <w:rFonts w:ascii="仿宋_GB2312" w:hAnsi="宋体" w:cs="宋体" w:hint="eastAsia"/>
                <w:kern w:val="0"/>
                <w:sz w:val="24"/>
              </w:rPr>
              <w:t>个面积</w:t>
            </w:r>
            <w:smartTag w:uri="urn:schemas-microsoft-com:office:smarttags" w:element="chmetcnv">
              <w:smartTagPr>
                <w:attr w:name="TCSC" w:val="0"/>
                <w:attr w:name="NumberType" w:val="1"/>
                <w:attr w:name="Negative" w:val="False"/>
                <w:attr w:name="HasSpace" w:val="False"/>
                <w:attr w:name="SourceValue" w:val="40"/>
                <w:attr w:name="UnitName" w:val="公顷"/>
              </w:smartTagPr>
              <w:r w:rsidRPr="00C02C5F">
                <w:rPr>
                  <w:rFonts w:ascii="仿宋_GB2312" w:hAnsi="宋体" w:cs="宋体" w:hint="eastAsia"/>
                  <w:kern w:val="0"/>
                  <w:sz w:val="24"/>
                </w:rPr>
                <w:t>40公顷</w:t>
              </w:r>
            </w:smartTag>
            <w:r w:rsidRPr="00C02C5F">
              <w:rPr>
                <w:rFonts w:ascii="仿宋_GB2312" w:hAnsi="宋体" w:cs="宋体" w:hint="eastAsia"/>
                <w:kern w:val="0"/>
                <w:sz w:val="24"/>
              </w:rPr>
              <w:t>以上的植物园，并且符合相关制度与标准规范要求；</w:t>
            </w:r>
            <w:r>
              <w:rPr>
                <w:rFonts w:ascii="仿宋_GB2312" w:hAnsi="宋体" w:cs="宋体" w:hint="eastAsia"/>
                <w:kern w:val="0"/>
                <w:sz w:val="24"/>
              </w:rPr>
              <w:t>市</w:t>
            </w:r>
            <w:r w:rsidRPr="00C02C5F">
              <w:rPr>
                <w:rFonts w:ascii="仿宋_GB2312" w:hAnsi="宋体" w:cs="宋体" w:hint="eastAsia"/>
                <w:kern w:val="0"/>
                <w:sz w:val="24"/>
              </w:rPr>
              <w:t>级以下城市至少在城市综合公园中建有树木（花卉）专类园。</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23275B" w:rsidRDefault="005A384E" w:rsidP="00D76D24">
            <w:pPr>
              <w:widowControl/>
              <w:spacing w:line="400" w:lineRule="exact"/>
              <w:jc w:val="left"/>
              <w:rPr>
                <w:rFonts w:ascii="仿宋_GB2312" w:hAnsi="宋体" w:cs="宋体"/>
                <w:bCs/>
                <w:kern w:val="0"/>
                <w:sz w:val="24"/>
              </w:rPr>
            </w:pPr>
            <w:r w:rsidRPr="0023275B">
              <w:rPr>
                <w:rFonts w:ascii="仿宋_GB2312" w:hAnsi="宋体" w:cs="宋体" w:hint="eastAsia"/>
                <w:bCs/>
                <w:kern w:val="0"/>
                <w:sz w:val="24"/>
              </w:rPr>
              <w:t>不达标</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blPrEx>
          <w:tblBorders>
            <w:left w:val="none" w:sz="0" w:space="0" w:color="auto"/>
          </w:tblBorders>
        </w:tblPrEx>
        <w:trPr>
          <w:trHeight w:val="114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22</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城市园林绿化建设综合评价值</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提供2014年省住</w:t>
            </w:r>
            <w:r>
              <w:rPr>
                <w:rFonts w:ascii="仿宋_GB2312" w:hAnsi="宋体" w:cs="宋体" w:hint="eastAsia"/>
                <w:kern w:val="0"/>
                <w:sz w:val="24"/>
              </w:rPr>
              <w:t>房城乡建设</w:t>
            </w:r>
            <w:r w:rsidRPr="00C02C5F">
              <w:rPr>
                <w:rFonts w:ascii="仿宋_GB2312" w:hAnsi="宋体" w:cs="宋体" w:hint="eastAsia"/>
                <w:kern w:val="0"/>
                <w:sz w:val="24"/>
              </w:rPr>
              <w:t>厅组织的国家园林城市复查第三方专家组实地考评的综合评价值报告。</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≥8.00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342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23</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公园规范化管理</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after="240"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提供城区公园的规划设计、施工建设、维修管养及运行管理符合《公园设计规范》以及国家和地方现行的公园管理条例等法规</w:t>
            </w:r>
            <w:r>
              <w:rPr>
                <w:rFonts w:ascii="仿宋_GB2312" w:hAnsi="宋体" w:cs="宋体" w:hint="eastAsia"/>
                <w:kern w:val="0"/>
                <w:sz w:val="24"/>
              </w:rPr>
              <w:t>、</w:t>
            </w:r>
            <w:r w:rsidRPr="00C02C5F">
              <w:rPr>
                <w:rFonts w:ascii="仿宋_GB2312" w:hAnsi="宋体" w:cs="宋体" w:hint="eastAsia"/>
                <w:kern w:val="0"/>
                <w:sz w:val="24"/>
              </w:rPr>
              <w:t>规章的相关证明材料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提供城市公园建设计划。</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公园管理符合公园管理条例等相关管理规定</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编制近2年（含申报年）城市公园建设计划并严格实施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公园设计符合《公园设计规范》等相关标准规范要求</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对国家重点公园、历史名园等城市重要公园实行永久性保护</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5.</w:t>
            </w:r>
            <w:r w:rsidRPr="00C02C5F">
              <w:rPr>
                <w:rFonts w:ascii="仿宋_GB2312" w:hAnsi="宋体" w:cs="宋体" w:hint="eastAsia"/>
                <w:kern w:val="0"/>
                <w:sz w:val="24"/>
              </w:rPr>
              <w:t>公园配套服务设施经营管理符合《城市公园配套服务项目经营管理暂行办法》</w:t>
            </w:r>
            <w:r>
              <w:rPr>
                <w:rFonts w:ascii="仿宋_GB2312" w:hAnsi="宋体" w:cs="宋体" w:hint="eastAsia"/>
                <w:kern w:val="0"/>
                <w:sz w:val="24"/>
              </w:rPr>
              <w:t>（建城〔2016〕36号印发）</w:t>
            </w:r>
            <w:r w:rsidRPr="00C02C5F">
              <w:rPr>
                <w:rFonts w:ascii="仿宋_GB2312" w:hAnsi="宋体" w:cs="宋体" w:hint="eastAsia"/>
                <w:kern w:val="0"/>
                <w:sz w:val="24"/>
              </w:rPr>
              <w:t>等要求，保障公园的公益属性。</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020"/>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迎检期间的各</w:t>
            </w:r>
            <w:r w:rsidRPr="00C02C5F">
              <w:rPr>
                <w:rFonts w:ascii="仿宋_GB2312" w:hAnsi="宋体" w:cs="宋体" w:hint="eastAsia"/>
                <w:kern w:val="0"/>
                <w:sz w:val="24"/>
              </w:rPr>
              <w:lastRenderedPageBreak/>
              <w:t>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br w:type="page"/>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24</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公园免费开放率(%)</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提供建成区内免费开放的公园数量统计表。</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提供建成区内公园总数量统计表。</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≥95%</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114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25</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公园绿地应急避险</w:t>
            </w:r>
            <w:r w:rsidRPr="00C02C5F">
              <w:rPr>
                <w:rFonts w:ascii="仿宋_GB2312" w:hAnsi="宋体" w:cs="宋体" w:hint="eastAsia"/>
                <w:kern w:val="0"/>
                <w:sz w:val="24"/>
              </w:rPr>
              <w:lastRenderedPageBreak/>
              <w:t>功能完善建设</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lastRenderedPageBreak/>
              <w:t>提供承担防灾避险功能的公园绿地中水、电、通讯、标识等设施符合相关标准规范要求的相关材料。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承担防灾避险功能的公园绿地中水、电、通讯、标识等设施符合相关标准规范要求。</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336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26</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城市绿</w:t>
            </w:r>
            <w:proofErr w:type="gramStart"/>
            <w:r w:rsidRPr="00C02C5F">
              <w:rPr>
                <w:rFonts w:ascii="仿宋_GB2312" w:hAnsi="宋体" w:cs="宋体" w:hint="eastAsia"/>
                <w:kern w:val="0"/>
                <w:sz w:val="24"/>
              </w:rPr>
              <w:t>道规划</w:t>
            </w:r>
            <w:proofErr w:type="gramEnd"/>
            <w:r w:rsidRPr="00C02C5F">
              <w:rPr>
                <w:rFonts w:ascii="仿宋_GB2312" w:hAnsi="宋体" w:cs="宋体" w:hint="eastAsia"/>
                <w:kern w:val="0"/>
                <w:sz w:val="24"/>
              </w:rPr>
              <w:t>建设</w:t>
            </w:r>
          </w:p>
        </w:tc>
        <w:tc>
          <w:tcPr>
            <w:tcW w:w="4512"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提供城市绿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规划相关料材</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6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提供城市绿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符合《绿道规划设计导则》等相关标准规范要求及配套设施维护管理良好的相关材料。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编制城市绿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规划，以绿道串联城乡绿色资源，与公交、步行及自行车交通系统相衔接，为市民提供亲近自然、游憩健身、绿色出行的场所和途径。通过绿</w:t>
            </w:r>
            <w:proofErr w:type="gramStart"/>
            <w:r w:rsidRPr="00C02C5F">
              <w:rPr>
                <w:rFonts w:ascii="仿宋_GB2312" w:hAnsi="宋体" w:cs="宋体" w:hint="eastAsia"/>
                <w:kern w:val="0"/>
                <w:sz w:val="24"/>
              </w:rPr>
              <w:t>道合理</w:t>
            </w:r>
            <w:proofErr w:type="gramEnd"/>
            <w:r w:rsidRPr="00C02C5F">
              <w:rPr>
                <w:rFonts w:ascii="仿宋_GB2312" w:hAnsi="宋体" w:cs="宋体" w:hint="eastAsia"/>
                <w:kern w:val="0"/>
                <w:sz w:val="24"/>
              </w:rPr>
              <w:t>连接城乡居民点、公共空间及历史文化节点，科学保护和利用文化遗产、历史遗存等</w:t>
            </w:r>
            <w:r>
              <w:rPr>
                <w:rFonts w:ascii="仿宋_GB2312" w:hAnsi="宋体" w:cs="宋体" w:hint="eastAsia"/>
                <w:kern w:val="0"/>
                <w:sz w:val="24"/>
              </w:rPr>
              <w:t>.</w:t>
            </w:r>
          </w:p>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2.</w:t>
            </w:r>
            <w:r w:rsidRPr="00C02C5F">
              <w:rPr>
                <w:rFonts w:ascii="仿宋_GB2312" w:hAnsi="宋体" w:cs="宋体" w:hint="eastAsia"/>
                <w:kern w:val="0"/>
                <w:sz w:val="24"/>
              </w:rPr>
              <w:t>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符合《绿道规划设计导则》等相关标准规范要求</w:t>
            </w:r>
            <w:r>
              <w:rPr>
                <w:rFonts w:ascii="仿宋_GB2312" w:hAnsi="宋体" w:cs="宋体" w:hint="eastAsia"/>
                <w:kern w:val="0"/>
                <w:sz w:val="24"/>
              </w:rPr>
              <w:t>.</w:t>
            </w:r>
          </w:p>
          <w:p w:rsidR="005A384E" w:rsidRPr="00C02C5F" w:rsidRDefault="005A384E" w:rsidP="00D76D24">
            <w:pPr>
              <w:widowControl/>
              <w:spacing w:line="46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绿道及配套设施维护管理良好。</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3499"/>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27</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节约型园林绿化建设</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提供生态型、节约型园林绿化建设（主要包括：集雨型下沉式绿地建设情况；节水、节才、乡土植物应用等）实施情况相关材料。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提供应用节约型园林技术的公园绿地、道路绿地的名称、位置、面积和应用技术时间等情况说明。</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提供推广海绵型公园绿地建设的情况。</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园林绿化建设以植物造景为主，以栽植全冠苗木为主，采取有效措施严格控制大树移植、大广场、喷泉、水景、人工大水面、大草坪、大色块、雕塑、灯具造景、过度亮化等；</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合理选择应用乡土、适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物，优先使用本地苗圃培育的种苗，严格控制反季节种植、更换行道树树种等；</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因地制宜推广海绵型公园绿地建设。</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114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28</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立体绿化推广</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sidRPr="00C02C5F">
              <w:rPr>
                <w:rFonts w:ascii="仿宋_GB2312" w:hAnsi="宋体" w:cs="宋体" w:hint="eastAsia"/>
                <w:kern w:val="0"/>
                <w:sz w:val="24"/>
              </w:rPr>
              <w:t>提供屋顶绿化、立体绿化推广及建设情况和图片资料。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sidRPr="00C02C5F">
              <w:rPr>
                <w:rFonts w:ascii="仿宋_GB2312" w:hAnsi="宋体" w:cs="宋体" w:hint="eastAsia"/>
                <w:kern w:val="0"/>
                <w:sz w:val="24"/>
              </w:rPr>
              <w:t>因地制宜制定立体绿化推广的鼓励政策、技术措施和实施方案，且效果良好。</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302"/>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29</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海绵城市规划建设</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sidRPr="00C02C5F">
              <w:rPr>
                <w:rFonts w:ascii="仿宋_GB2312" w:hAnsi="宋体" w:cs="宋体" w:hint="eastAsia"/>
                <w:kern w:val="0"/>
                <w:sz w:val="24"/>
              </w:rPr>
              <w:t>提供海绵城市规划建设相关资料。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sidRPr="00C02C5F">
              <w:rPr>
                <w:rFonts w:ascii="仿宋_GB2312" w:hAnsi="宋体" w:cs="宋体" w:hint="eastAsia"/>
                <w:kern w:val="0"/>
                <w:sz w:val="24"/>
              </w:rPr>
              <w:t>因地制宜、科学合理编制海绵城市规划，并依法依规批复实施，</w:t>
            </w:r>
            <w:r w:rsidRPr="00C02C5F">
              <w:rPr>
                <w:rFonts w:ascii="仿宋_GB2312" w:hAnsi="宋体" w:cs="宋体" w:hint="eastAsia"/>
                <w:kern w:val="0"/>
                <w:sz w:val="24"/>
              </w:rPr>
              <w:lastRenderedPageBreak/>
              <w:t>建成区内有一定片区（独立汇水区）达到海绵城市建设要求。</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759"/>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br w:type="page"/>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30</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城市生态空间保护</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提供城市生态空间（进行城市生态评估、制定公布生态修复总体方案、建立生态修复项目库等）保护方面的资料。</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36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城市原有山水格局及自然生态系统得到较好保护，显山露水，确保其原貌性、完整性和功能完好性</w:t>
            </w:r>
            <w:r>
              <w:rPr>
                <w:rFonts w:ascii="仿宋_GB2312" w:hAnsi="宋体" w:cs="宋体" w:hint="eastAsia"/>
                <w:kern w:val="0"/>
                <w:sz w:val="24"/>
              </w:rPr>
              <w:t>。</w:t>
            </w:r>
          </w:p>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完成城市生态评估，制定并公布生态修复总体方案，建立生态修复项目库。</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blPrEx>
          <w:tblBorders>
            <w:left w:val="none" w:sz="0" w:space="0" w:color="auto"/>
          </w:tblBorders>
        </w:tblPrEx>
        <w:trPr>
          <w:trHeight w:val="2059"/>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31</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提供生态网络体系（绿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、绿环、绿道、绿廊等）建设方面的资料。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结合绿线、水体保护线、历史文化保护线和生态保护红线的划定，统筹城乡生态空间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、绿环、绿道、绿廊等，将城市绿地系统与城市外围山水林田湖等自然生态要素有机连接，将自然要素引入城市、社区。</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339"/>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32</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生物多样性保护</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w:t>
            </w:r>
            <w:proofErr w:type="gramStart"/>
            <w:r w:rsidRPr="00C02C5F">
              <w:rPr>
                <w:rFonts w:ascii="仿宋_GB2312" w:hAnsi="宋体" w:cs="宋体" w:hint="eastAsia"/>
                <w:kern w:val="0"/>
                <w:sz w:val="24"/>
              </w:rPr>
              <w:t>市</w:t>
            </w:r>
            <w:proofErr w:type="gramEnd"/>
            <w:r w:rsidRPr="00C02C5F">
              <w:rPr>
                <w:rFonts w:ascii="仿宋_GB2312" w:hAnsi="宋体" w:cs="宋体" w:hint="eastAsia"/>
                <w:kern w:val="0"/>
                <w:sz w:val="24"/>
              </w:rPr>
              <w:t>域内有代表性的植物物种数量统计情况</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lastRenderedPageBreak/>
              <w:t>2.</w:t>
            </w:r>
            <w:r w:rsidRPr="00C02C5F">
              <w:rPr>
                <w:rFonts w:ascii="仿宋_GB2312" w:hAnsi="宋体" w:cs="宋体" w:hint="eastAsia"/>
                <w:kern w:val="0"/>
                <w:sz w:val="24"/>
              </w:rPr>
              <w:t>提供建成区内各公园绿地木本植物名录、种植数量，长势情况说明。</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br/>
              <w:t>本地木本植物指数≥0.80。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32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33</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城市湿地资源保护</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提供城市湿地资源（湿地资源的名称、位置、面积、生物资源、历史文化价值、初次调查时间、现状情况等）保护方面的资料。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完成城市规划区内的湿地资源普查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已编制《城市湿地资源保护规划》及其实施方案，并按有关法规标准严格实施。</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742"/>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lastRenderedPageBreak/>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sidRPr="00C02C5F">
              <w:rPr>
                <w:rFonts w:ascii="仿宋_GB2312" w:hAnsi="宋体" w:cs="宋体" w:hint="eastAsia"/>
                <w:kern w:val="0"/>
                <w:sz w:val="24"/>
              </w:rPr>
              <w:br w:type="page"/>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6、复查迎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34</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山体生态修复</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提供城市山体生态修复（山体现状的摸底与生态评估、保护和修复措施等）相关资料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提供城市规划区内破损山体总面积及已修复的破损山体总面积统计。</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2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完成对城市山体现状的摸底与生态评估</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对被破坏且不能自我恢复的山体，根据其受损情况，采取相应的修坡整形、矿坑回填等工程措施，解决受损山体的安全隐患，恢复山体自然形态。保护山体原有植被，种植乡土、适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物，重建山体植被群落。</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blPrEx>
          <w:tblBorders>
            <w:left w:val="none" w:sz="0" w:space="0" w:color="auto"/>
          </w:tblBorders>
        </w:tblPrEx>
        <w:trPr>
          <w:trHeight w:val="366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35</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城市水体修复</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提供城市水体修复方面的资料。</w:t>
            </w:r>
            <w:r w:rsidRPr="00C02C5F">
              <w:rPr>
                <w:rFonts w:ascii="仿宋_GB2312" w:hAnsi="宋体" w:cs="宋体" w:hint="eastAsia"/>
                <w:kern w:val="0"/>
                <w:sz w:val="24"/>
              </w:rPr>
              <w:br w:type="page"/>
            </w:r>
          </w:p>
        </w:tc>
        <w:tc>
          <w:tcPr>
            <w:tcW w:w="3725"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2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在保护城市水体自然形态的前提下，结合海绵城市建设开展</w:t>
            </w:r>
            <w:proofErr w:type="gramStart"/>
            <w:r w:rsidRPr="00C02C5F">
              <w:rPr>
                <w:rFonts w:ascii="仿宋_GB2312" w:hAnsi="宋体" w:cs="宋体" w:hint="eastAsia"/>
                <w:kern w:val="0"/>
                <w:sz w:val="24"/>
              </w:rPr>
              <w:t>以控源截污</w:t>
            </w:r>
            <w:proofErr w:type="gramEnd"/>
            <w:r w:rsidRPr="00C02C5F">
              <w:rPr>
                <w:rFonts w:ascii="仿宋_GB2312" w:hAnsi="宋体" w:cs="宋体" w:hint="eastAsia"/>
                <w:kern w:val="0"/>
                <w:sz w:val="24"/>
              </w:rPr>
              <w:t>为基础的城市水体生态修复，保护水生态环境，恢复水生态系统功能，改善水体水质，提高水环境质量，拓展亲水空间</w:t>
            </w:r>
            <w:r>
              <w:rPr>
                <w:rFonts w:ascii="仿宋_GB2312" w:hAnsi="宋体" w:cs="宋体" w:hint="eastAsia"/>
                <w:kern w:val="0"/>
                <w:sz w:val="24"/>
              </w:rPr>
              <w:t>。</w:t>
            </w:r>
          </w:p>
          <w:p w:rsidR="005A384E" w:rsidRDefault="005A384E" w:rsidP="00D76D24">
            <w:pPr>
              <w:widowControl/>
              <w:spacing w:line="420" w:lineRule="exact"/>
              <w:jc w:val="left"/>
              <w:rPr>
                <w:rFonts w:ascii="仿宋_GB2312" w:hAnsi="宋体" w:cs="宋体" w:hint="eastAsia"/>
                <w:kern w:val="0"/>
                <w:sz w:val="24"/>
              </w:rPr>
            </w:pPr>
            <w:r>
              <w:rPr>
                <w:rFonts w:ascii="仿宋_GB2312" w:hAnsi="宋体" w:cs="宋体" w:hint="eastAsia"/>
                <w:kern w:val="0"/>
                <w:sz w:val="24"/>
              </w:rPr>
              <w:t>2.</w:t>
            </w:r>
            <w:r w:rsidRPr="00C02C5F">
              <w:rPr>
                <w:rFonts w:ascii="仿宋_GB2312" w:hAnsi="宋体" w:cs="宋体" w:hint="eastAsia"/>
                <w:kern w:val="0"/>
                <w:sz w:val="24"/>
              </w:rPr>
              <w:t>自然水体的岸线自然化率≥80%，城市河湖水</w:t>
            </w:r>
            <w:proofErr w:type="gramStart"/>
            <w:r w:rsidRPr="00C02C5F">
              <w:rPr>
                <w:rFonts w:ascii="仿宋_GB2312" w:hAnsi="宋体" w:cs="宋体" w:hint="eastAsia"/>
                <w:kern w:val="0"/>
                <w:sz w:val="24"/>
              </w:rPr>
              <w:t>系保持</w:t>
            </w:r>
            <w:proofErr w:type="gramEnd"/>
            <w:r w:rsidRPr="00C02C5F">
              <w:rPr>
                <w:rFonts w:ascii="仿宋_GB2312" w:hAnsi="宋体" w:cs="宋体" w:hint="eastAsia"/>
                <w:kern w:val="0"/>
                <w:sz w:val="24"/>
              </w:rPr>
              <w:t>自然连通</w:t>
            </w:r>
            <w:r>
              <w:rPr>
                <w:rFonts w:ascii="仿宋_GB2312" w:hAnsi="宋体" w:cs="宋体" w:hint="eastAsia"/>
                <w:kern w:val="0"/>
                <w:sz w:val="24"/>
              </w:rPr>
              <w:t xml:space="preserve">。 </w:t>
            </w:r>
          </w:p>
          <w:p w:rsidR="005A384E" w:rsidRDefault="005A384E" w:rsidP="00D76D24">
            <w:pPr>
              <w:widowControl/>
              <w:spacing w:line="420" w:lineRule="exact"/>
              <w:jc w:val="left"/>
              <w:rPr>
                <w:rFonts w:ascii="仿宋_GB2312" w:hAnsi="宋体" w:cs="宋体" w:hint="eastAsia"/>
                <w:kern w:val="0"/>
                <w:sz w:val="24"/>
              </w:rPr>
            </w:pPr>
            <w:r w:rsidRPr="00C02C5F">
              <w:rPr>
                <w:rFonts w:ascii="仿宋_GB2312" w:hAnsi="宋体" w:cs="宋体" w:hint="eastAsia"/>
                <w:kern w:val="0"/>
                <w:sz w:val="24"/>
              </w:rPr>
              <w:br w:type="page"/>
            </w:r>
            <w:r>
              <w:rPr>
                <w:rFonts w:ascii="仿宋_GB2312" w:hAnsi="宋体" w:cs="宋体" w:hint="eastAsia"/>
                <w:kern w:val="0"/>
                <w:sz w:val="24"/>
              </w:rPr>
              <w:t>3.</w:t>
            </w:r>
            <w:r w:rsidRPr="00C02C5F">
              <w:rPr>
                <w:rFonts w:ascii="仿宋_GB2312" w:hAnsi="宋体" w:cs="宋体" w:hint="eastAsia"/>
                <w:kern w:val="0"/>
                <w:sz w:val="24"/>
              </w:rPr>
              <w:t>地表水Ⅳ类及以上水体比率≥50%</w:t>
            </w:r>
            <w:r>
              <w:rPr>
                <w:rFonts w:ascii="仿宋_GB2312" w:hAnsi="宋体" w:cs="宋体" w:hint="eastAsia"/>
                <w:kern w:val="0"/>
                <w:sz w:val="24"/>
              </w:rPr>
              <w:t>。</w:t>
            </w:r>
          </w:p>
          <w:p w:rsidR="005A384E" w:rsidRPr="00C02C5F" w:rsidRDefault="005A384E" w:rsidP="00D76D24">
            <w:pPr>
              <w:widowControl/>
              <w:spacing w:line="420" w:lineRule="exact"/>
              <w:jc w:val="left"/>
              <w:rPr>
                <w:rFonts w:ascii="仿宋_GB2312" w:hAnsi="宋体" w:cs="宋体"/>
                <w:kern w:val="0"/>
                <w:sz w:val="24"/>
              </w:rPr>
            </w:pPr>
            <w:r>
              <w:rPr>
                <w:rFonts w:ascii="仿宋_GB2312" w:hAnsi="宋体" w:cs="宋体" w:hint="eastAsia"/>
                <w:kern w:val="0"/>
                <w:sz w:val="24"/>
              </w:rPr>
              <w:t>4.</w:t>
            </w:r>
            <w:r w:rsidRPr="00C02C5F">
              <w:rPr>
                <w:rFonts w:ascii="仿宋_GB2312" w:hAnsi="宋体" w:cs="宋体" w:hint="eastAsia"/>
                <w:kern w:val="0"/>
                <w:sz w:val="24"/>
              </w:rPr>
              <w:t>建成区内消除黑臭水体。</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082"/>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迎检期间的各项工作协调并做</w:t>
            </w:r>
            <w:r w:rsidRPr="00C02C5F">
              <w:rPr>
                <w:rFonts w:ascii="仿宋_GB2312" w:hAnsi="宋体" w:cs="宋体" w:hint="eastAsia"/>
                <w:kern w:val="0"/>
                <w:sz w:val="24"/>
              </w:rPr>
              <w:lastRenderedPageBreak/>
              <w:t>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br w:type="page"/>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36</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废弃地生态修复</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提供城市规划区废弃地（受损弃置地名称、位置、面积和生态与景观情况等）生态修复方面的资料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提供城市规划区内废弃地总面积及经修复达到标准并可再利用的废弃地总面积统计</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提供受损弃置地位置图。</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科学分析城市废弃地的成因、受损程度、场地现状及其周边环境，运用生物、物理、化学等技术改良土壤，消除场地安全隐患。选择种植具有吸收降解功能、抗逆性强的植物，恢复植被群落，重建生态系统。</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blPrEx>
          <w:tblBorders>
            <w:left w:val="none" w:sz="0" w:space="0" w:color="auto"/>
          </w:tblBorders>
        </w:tblPrEx>
        <w:trPr>
          <w:trHeight w:val="1039"/>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37</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城市容貌评价值</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提供2014年省住</w:t>
            </w:r>
            <w:r>
              <w:rPr>
                <w:rFonts w:ascii="仿宋_GB2312" w:hAnsi="宋体" w:cs="宋体" w:hint="eastAsia"/>
                <w:kern w:val="0"/>
                <w:sz w:val="24"/>
              </w:rPr>
              <w:t>房城乡建设</w:t>
            </w:r>
            <w:r w:rsidRPr="00C02C5F">
              <w:rPr>
                <w:rFonts w:ascii="仿宋_GB2312" w:hAnsi="宋体" w:cs="宋体" w:hint="eastAsia"/>
                <w:kern w:val="0"/>
                <w:sz w:val="24"/>
              </w:rPr>
              <w:t>厅组织的国家园林城市复查第三方专家组实地考评的城市容貌评价报告。</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667E8" w:rsidRDefault="005A384E" w:rsidP="00D76D24">
            <w:pPr>
              <w:widowControl/>
              <w:spacing w:line="400" w:lineRule="exact"/>
              <w:rPr>
                <w:rFonts w:ascii="仿宋_GB2312" w:hAnsi="仿宋" w:cs="宋体" w:hint="eastAsia"/>
                <w:kern w:val="0"/>
                <w:sz w:val="24"/>
              </w:rPr>
            </w:pPr>
            <w:r w:rsidRPr="00C667E8">
              <w:rPr>
                <w:rFonts w:ascii="仿宋_GB2312" w:hAnsi="仿宋" w:cs="宋体" w:hint="eastAsia"/>
                <w:kern w:val="0"/>
                <w:sz w:val="24"/>
              </w:rPr>
              <w:t>≥8.00</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14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38</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t>城市管网水检验项目合格率(%)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提供2014至2016年上报</w:t>
            </w:r>
            <w:r>
              <w:rPr>
                <w:rFonts w:ascii="仿宋_GB2312" w:hAnsi="宋体" w:cs="宋体" w:hint="eastAsia"/>
                <w:kern w:val="0"/>
                <w:sz w:val="24"/>
              </w:rPr>
              <w:t>省</w:t>
            </w:r>
            <w:r w:rsidRPr="00C02C5F">
              <w:rPr>
                <w:rFonts w:ascii="仿宋_GB2312" w:hAnsi="宋体" w:cs="宋体" w:hint="eastAsia"/>
                <w:kern w:val="0"/>
                <w:sz w:val="24"/>
              </w:rPr>
              <w:t>和国家的水质监测统计数据（以城市建设统计年鉴数据为准）。</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667E8" w:rsidRDefault="005A384E" w:rsidP="00D76D24">
            <w:pPr>
              <w:widowControl/>
              <w:spacing w:line="400" w:lineRule="exact"/>
              <w:rPr>
                <w:rFonts w:ascii="仿宋_GB2312" w:hAnsi="仿宋" w:cs="宋体" w:hint="eastAsia"/>
                <w:kern w:val="0"/>
                <w:sz w:val="24"/>
              </w:rPr>
            </w:pPr>
            <w:r w:rsidRPr="00C667E8">
              <w:rPr>
                <w:rFonts w:ascii="仿宋_GB2312" w:hAnsi="仿宋" w:cs="宋体" w:hint="eastAsia"/>
                <w:kern w:val="0"/>
                <w:sz w:val="24"/>
              </w:rPr>
              <w:t>≥99%</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38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39</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543607" w:rsidRDefault="005A384E" w:rsidP="00D76D24">
            <w:pPr>
              <w:widowControl/>
              <w:spacing w:line="400" w:lineRule="exact"/>
              <w:jc w:val="left"/>
              <w:rPr>
                <w:rFonts w:ascii="仿宋_GB2312" w:hAnsi="宋体" w:cs="宋体"/>
                <w:bCs/>
                <w:kern w:val="0"/>
                <w:sz w:val="24"/>
              </w:rPr>
            </w:pPr>
            <w:r w:rsidRPr="00543607">
              <w:rPr>
                <w:rFonts w:ascii="仿宋_GB2312" w:hAnsi="宋体" w:cs="宋体" w:hint="eastAsia"/>
                <w:bCs/>
                <w:kern w:val="0"/>
                <w:sz w:val="24"/>
              </w:rPr>
              <w:t>城市污水处理</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提供2014至2016年上报</w:t>
            </w:r>
            <w:r>
              <w:rPr>
                <w:rFonts w:ascii="仿宋_GB2312" w:hAnsi="宋体" w:cs="宋体" w:hint="eastAsia"/>
                <w:kern w:val="0"/>
                <w:sz w:val="24"/>
              </w:rPr>
              <w:t>省</w:t>
            </w:r>
            <w:r w:rsidRPr="00C02C5F">
              <w:rPr>
                <w:rFonts w:ascii="仿宋_GB2312" w:hAnsi="宋体" w:cs="宋体" w:hint="eastAsia"/>
                <w:kern w:val="0"/>
                <w:sz w:val="24"/>
              </w:rPr>
              <w:t>和国家的城市污水监测统计数据（以城市建设统计年鉴数据为准）。</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城市污水处理率≥90%；城市管网水检验项目合格率(%) ≥99%</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城市污水处理污泥达标处置率≥90%。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15625" w:rsidRDefault="005A384E" w:rsidP="00D76D24">
            <w:pPr>
              <w:widowControl/>
              <w:spacing w:line="400" w:lineRule="exact"/>
              <w:jc w:val="left"/>
              <w:rPr>
                <w:rFonts w:ascii="仿宋_GB2312" w:hAnsi="宋体" w:cs="宋体"/>
                <w:bCs/>
                <w:kern w:val="0"/>
                <w:sz w:val="24"/>
              </w:rPr>
            </w:pPr>
            <w:r>
              <w:rPr>
                <w:rFonts w:ascii="仿宋_GB2312" w:hAnsi="宋体" w:cs="宋体" w:hint="eastAsia"/>
                <w:bCs/>
                <w:kern w:val="0"/>
                <w:sz w:val="24"/>
              </w:rPr>
              <w:t>考核要求1.</w:t>
            </w:r>
            <w:r w:rsidRPr="00C15625">
              <w:rPr>
                <w:rFonts w:ascii="仿宋_GB2312" w:hAnsi="宋体" w:cs="宋体" w:hint="eastAsia"/>
                <w:bCs/>
                <w:kern w:val="0"/>
                <w:sz w:val="24"/>
              </w:rPr>
              <w:t>为否决项</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14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40</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543607" w:rsidRDefault="005A384E" w:rsidP="00D76D24">
            <w:pPr>
              <w:widowControl/>
              <w:spacing w:line="400" w:lineRule="exact"/>
              <w:jc w:val="left"/>
              <w:rPr>
                <w:rFonts w:ascii="仿宋_GB2312" w:hAnsi="宋体" w:cs="宋体"/>
                <w:bCs/>
                <w:kern w:val="0"/>
                <w:sz w:val="24"/>
              </w:rPr>
            </w:pPr>
            <w:r w:rsidRPr="00543607">
              <w:rPr>
                <w:rFonts w:ascii="仿宋_GB2312" w:hAnsi="宋体" w:cs="宋体" w:hint="eastAsia"/>
                <w:bCs/>
                <w:kern w:val="0"/>
                <w:sz w:val="24"/>
              </w:rPr>
              <w:t>城市生活垃圾无害化处理率(%)</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提供2014至2016年上报</w:t>
            </w:r>
            <w:r>
              <w:rPr>
                <w:rFonts w:ascii="仿宋_GB2312" w:hAnsi="宋体" w:cs="宋体" w:hint="eastAsia"/>
                <w:kern w:val="0"/>
                <w:sz w:val="24"/>
              </w:rPr>
              <w:t>省</w:t>
            </w:r>
            <w:r w:rsidRPr="00C02C5F">
              <w:rPr>
                <w:rFonts w:ascii="仿宋_GB2312" w:hAnsi="宋体" w:cs="宋体" w:hint="eastAsia"/>
                <w:kern w:val="0"/>
                <w:sz w:val="24"/>
              </w:rPr>
              <w:t>和国家的城市生活垃圾无害化处理监测统计数据（以城市建设统计年鉴数据为准）。</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100%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15625" w:rsidRDefault="005A384E" w:rsidP="00D76D24">
            <w:pPr>
              <w:widowControl/>
              <w:spacing w:line="400" w:lineRule="exact"/>
              <w:jc w:val="left"/>
              <w:rPr>
                <w:rFonts w:ascii="仿宋_GB2312" w:hAnsi="宋体" w:cs="宋体"/>
                <w:bCs/>
                <w:kern w:val="0"/>
                <w:sz w:val="24"/>
              </w:rPr>
            </w:pPr>
            <w:r w:rsidRPr="00C15625">
              <w:rPr>
                <w:rFonts w:ascii="仿宋_GB2312" w:hAnsi="宋体" w:cs="宋体" w:hint="eastAsia"/>
                <w:bCs/>
                <w:kern w:val="0"/>
                <w:sz w:val="24"/>
              </w:rPr>
              <w:t>否决项</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842"/>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迎检期间的各</w:t>
            </w:r>
            <w:r w:rsidRPr="00C02C5F">
              <w:rPr>
                <w:rFonts w:ascii="仿宋_GB2312" w:hAnsi="宋体" w:cs="宋体" w:hint="eastAsia"/>
                <w:kern w:val="0"/>
                <w:sz w:val="24"/>
              </w:rPr>
              <w:lastRenderedPageBreak/>
              <w:t>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41</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城市道路建设</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提供我市2014至2016年市区道路运行情况。</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提供城市道路总面积及建成区内路面完好的道路面积统计。</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城市道路完好率≥95%</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编制城市综合交通体系规划及实施方案，确保2020年达到城市路网密度≥</w:t>
            </w:r>
            <w:smartTag w:uri="urn:schemas-microsoft-com:office:smarttags" w:element="chmetcnv">
              <w:smartTagPr>
                <w:attr w:name="TCSC" w:val="0"/>
                <w:attr w:name="NumberType" w:val="1"/>
                <w:attr w:name="Negative" w:val="False"/>
                <w:attr w:name="HasSpace" w:val="False"/>
                <w:attr w:name="SourceValue" w:val="8"/>
                <w:attr w:name="UnitName" w:val="公里"/>
              </w:smartTagPr>
              <w:r w:rsidRPr="00C02C5F">
                <w:rPr>
                  <w:rFonts w:ascii="仿宋_GB2312" w:hAnsi="宋体" w:cs="宋体" w:hint="eastAsia"/>
                  <w:kern w:val="0"/>
                  <w:sz w:val="24"/>
                </w:rPr>
                <w:t>8公里</w:t>
              </w:r>
            </w:smartTag>
            <w:r w:rsidRPr="00C02C5F">
              <w:rPr>
                <w:rFonts w:ascii="仿宋_GB2312" w:hAnsi="宋体" w:cs="宋体" w:hint="eastAsia"/>
                <w:kern w:val="0"/>
                <w:sz w:val="24"/>
              </w:rPr>
              <w:t>/平方公里和城市道路面积率≥15%。</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统计数据以上报到省和国家的城市建设统计年鉴为准</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w:t>
              </w:r>
              <w:r>
                <w:rPr>
                  <w:rFonts w:ascii="宋体" w:eastAsia="宋体" w:hAnsi="宋体" w:cs="宋体" w:hint="eastAsia"/>
                  <w:kern w:val="0"/>
                  <w:sz w:val="24"/>
                </w:rPr>
                <w:t>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288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42</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城市景观照明控制</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提供2014至2016年城市景观照明控制方面的材料。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提供城市照明项目总数及城市照明功率密度达标项目数统计。</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体育场、建筑工地和道路照明等功能性照明外，所有室外公共活动空间或景物的夜间照明严格按照《城市夜景照明设计规范》进行设计，被照对象照度、亮度、照明均匀度及限制光污染指标等均达到规范要求，低效照明产品全部淘汰</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城市照明功率密度（LPD）达标率≥85%。</w:t>
            </w:r>
          </w:p>
        </w:tc>
        <w:tc>
          <w:tcPr>
            <w:tcW w:w="1278"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宋体" w:hAnsi="宋体" w:cs="宋体"/>
                <w:kern w:val="0"/>
                <w:sz w:val="28"/>
                <w:szCs w:val="28"/>
              </w:rPr>
            </w:pPr>
            <w:r w:rsidRPr="00C02C5F">
              <w:rPr>
                <w:rFonts w:ascii="宋体" w:hAnsi="宋体" w:cs="宋体" w:hint="eastAsia"/>
                <w:kern w:val="0"/>
                <w:sz w:val="28"/>
                <w:szCs w:val="28"/>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639"/>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43</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北方采暖地区住宅供热计量收费比例（%）</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提供2014至2016年住宅供热计量收费方面的材料。</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≥30%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140"/>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r>
            <w:r w:rsidRPr="00C02C5F">
              <w:rPr>
                <w:rFonts w:ascii="仿宋_GB2312" w:hAnsi="宋体" w:cs="宋体" w:hint="eastAsia"/>
                <w:kern w:val="0"/>
                <w:sz w:val="24"/>
              </w:rPr>
              <w:lastRenderedPageBreak/>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44</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林荫路推广率(%)</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提供建成区内达到林荫路标准的步行道、自行车道（长度）和步行道、自行车道总长度统计表。</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≥70%</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lastRenderedPageBreak/>
              <w:t>前完成资料提供任务</w:t>
            </w:r>
          </w:p>
        </w:tc>
      </w:tr>
      <w:tr w:rsidR="005A384E" w:rsidRPr="00C02C5F" w:rsidTr="00D76D24">
        <w:tblPrEx>
          <w:tblBorders>
            <w:left w:val="none" w:sz="0" w:space="0" w:color="auto"/>
          </w:tblBorders>
        </w:tblPrEx>
        <w:trPr>
          <w:trHeight w:val="114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45</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步行、自行车交通系统</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提供步行、自行车专用道和公用自行车租用系统实施情况</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提供步行道、自行车道、林荫路位置图。</w:t>
            </w:r>
          </w:p>
        </w:tc>
        <w:tc>
          <w:tcPr>
            <w:tcW w:w="3725"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制定步行、自行车交通体系专项规划，获得批准并已实施。</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10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46</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绿色建筑和装配式建筑</w:t>
            </w:r>
          </w:p>
        </w:tc>
        <w:tc>
          <w:tcPr>
            <w:tcW w:w="4512"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提供近</w:t>
            </w:r>
            <w:r>
              <w:rPr>
                <w:rFonts w:ascii="仿宋_GB2312" w:hAnsi="宋体" w:cs="宋体" w:hint="eastAsia"/>
                <w:kern w:val="0"/>
                <w:sz w:val="24"/>
              </w:rPr>
              <w:t>2年（含申报年）</w:t>
            </w:r>
            <w:r w:rsidRPr="00C02C5F">
              <w:rPr>
                <w:rFonts w:ascii="仿宋_GB2312" w:hAnsi="宋体" w:cs="宋体" w:hint="eastAsia"/>
                <w:kern w:val="0"/>
                <w:sz w:val="24"/>
              </w:rPr>
              <w:t>新建建筑中绿色建筑比例≥40%的相关材料</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提供节能建筑比例（夏热冬</w:t>
            </w:r>
            <w:proofErr w:type="gramStart"/>
            <w:r w:rsidRPr="00C02C5F">
              <w:rPr>
                <w:rFonts w:ascii="仿宋_GB2312" w:hAnsi="宋体" w:cs="宋体" w:hint="eastAsia"/>
                <w:kern w:val="0"/>
                <w:sz w:val="24"/>
              </w:rPr>
              <w:t>冷地区</w:t>
            </w:r>
            <w:proofErr w:type="gramEnd"/>
            <w:r w:rsidRPr="00C02C5F">
              <w:rPr>
                <w:rFonts w:ascii="仿宋_GB2312" w:hAnsi="宋体" w:cs="宋体" w:hint="eastAsia"/>
                <w:kern w:val="0"/>
                <w:sz w:val="24"/>
              </w:rPr>
              <w:t>≥55%）的相关材料</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提供推广绿色建材和装配式建筑政策措施。</w:t>
            </w:r>
          </w:p>
        </w:tc>
        <w:tc>
          <w:tcPr>
            <w:tcW w:w="3725"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近2年（含申报年）新建建筑中绿色建筑比例≥40%</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节能建筑比例：夏热冬</w:t>
            </w:r>
            <w:proofErr w:type="gramStart"/>
            <w:r w:rsidRPr="00C02C5F">
              <w:rPr>
                <w:rFonts w:ascii="仿宋_GB2312" w:hAnsi="宋体" w:cs="宋体" w:hint="eastAsia"/>
                <w:kern w:val="0"/>
                <w:sz w:val="24"/>
              </w:rPr>
              <w:t>冷地区</w:t>
            </w:r>
            <w:proofErr w:type="gramEnd"/>
            <w:r w:rsidRPr="00C02C5F">
              <w:rPr>
                <w:rFonts w:ascii="仿宋_GB2312" w:hAnsi="宋体" w:cs="宋体" w:hint="eastAsia"/>
                <w:kern w:val="0"/>
                <w:sz w:val="24"/>
              </w:rPr>
              <w:t>≥55%</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制定推广绿色建材和装配式建筑政策措施。</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14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47</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住房保障建设</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提供住房保障方面的材料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提供2015至2016年保障性住房建设计划完成情况及有关管理文件。</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住房保障率≥80%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连续</w:t>
            </w:r>
            <w:r>
              <w:rPr>
                <w:rFonts w:ascii="仿宋_GB2312" w:hAnsi="宋体" w:cs="宋体" w:hint="eastAsia"/>
                <w:kern w:val="0"/>
                <w:sz w:val="24"/>
              </w:rPr>
              <w:t>2</w:t>
            </w:r>
            <w:r w:rsidRPr="00C02C5F">
              <w:rPr>
                <w:rFonts w:ascii="仿宋_GB2312" w:hAnsi="宋体" w:cs="宋体" w:hint="eastAsia"/>
                <w:kern w:val="0"/>
                <w:sz w:val="24"/>
              </w:rPr>
              <w:t>年保障性住房建设计划完成率≥100%。</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102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48</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无障碍设施建设</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提供无障碍设施（主要道路、公园、公共建筑等）使用及维护管理情况。</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主要道路、公园、公共建筑等公共场所设有无障碍设施，其使用及维护管理情况良好。</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979"/>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573"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49</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城市园林绿化建设管理情况</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提供建成区内河道生态景观建设和综合整治情况材料</w:t>
            </w:r>
            <w:r>
              <w:rPr>
                <w:rFonts w:ascii="仿宋_GB2312" w:hAnsi="宋体" w:cs="宋体" w:hint="eastAsia"/>
                <w:kern w:val="0"/>
                <w:sz w:val="24"/>
              </w:rPr>
              <w:t>。</w:t>
            </w:r>
          </w:p>
        </w:tc>
        <w:tc>
          <w:tcPr>
            <w:tcW w:w="3725"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rPr>
                <w:rFonts w:ascii="仿宋" w:eastAsia="仿宋" w:hAnsi="仿宋" w:cs="宋体"/>
                <w:kern w:val="0"/>
                <w:sz w:val="24"/>
              </w:rPr>
            </w:pPr>
            <w:r w:rsidRPr="00C02C5F">
              <w:rPr>
                <w:rFonts w:ascii="仿宋" w:eastAsia="仿宋" w:hAnsi="仿宋" w:cs="宋体" w:hint="eastAsia"/>
                <w:kern w:val="0"/>
                <w:sz w:val="24"/>
              </w:rPr>
              <w:t xml:space="preserve">　</w:t>
            </w: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15625" w:rsidRDefault="005A384E" w:rsidP="00D76D24">
            <w:pPr>
              <w:widowControl/>
              <w:spacing w:line="400" w:lineRule="exact"/>
              <w:jc w:val="left"/>
              <w:rPr>
                <w:rFonts w:ascii="仿宋_GB2312" w:hAnsi="宋体" w:cs="宋体"/>
                <w:bCs/>
                <w:kern w:val="0"/>
                <w:sz w:val="24"/>
              </w:rPr>
            </w:pPr>
            <w:r w:rsidRPr="00C15625">
              <w:rPr>
                <w:rFonts w:ascii="仿宋_GB2312" w:hAnsi="宋体" w:cs="宋体" w:hint="eastAsia"/>
                <w:bCs/>
                <w:kern w:val="0"/>
                <w:sz w:val="24"/>
              </w:rPr>
              <w:t>复查重点内容</w:t>
            </w:r>
          </w:p>
        </w:tc>
        <w:tc>
          <w:tcPr>
            <w:tcW w:w="962"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3180"/>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6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负责迎检线路的确定</w:t>
            </w:r>
            <w:r>
              <w:rPr>
                <w:rFonts w:ascii="仿宋_GB2312" w:hAnsi="宋体" w:cs="宋体" w:hint="eastAsia"/>
                <w:kern w:val="0"/>
                <w:sz w:val="24"/>
              </w:rPr>
              <w:t>。</w:t>
            </w:r>
          </w:p>
          <w:p w:rsidR="005A384E" w:rsidRDefault="005A384E" w:rsidP="00D76D24">
            <w:pPr>
              <w:spacing w:line="46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迎检期间的各项工作协调并做好迎检专家组的接待工作</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对园林、市政等公用服务设施进行整治和修复</w:t>
            </w:r>
            <w:r>
              <w:rPr>
                <w:rFonts w:ascii="仿宋_GB2312" w:hAnsi="宋体" w:cs="宋体" w:hint="eastAsia"/>
                <w:kern w:val="0"/>
                <w:sz w:val="24"/>
              </w:rPr>
              <w:t>。</w:t>
            </w:r>
          </w:p>
          <w:p w:rsidR="005A384E" w:rsidRDefault="005A384E" w:rsidP="00D76D24">
            <w:pPr>
              <w:spacing w:line="460" w:lineRule="exact"/>
              <w:jc w:val="left"/>
              <w:rPr>
                <w:rFonts w:ascii="仿宋_GB2312" w:hAnsi="宋体" w:cs="宋体" w:hint="eastAsia"/>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spacing w:line="460" w:lineRule="exact"/>
              <w:jc w:val="left"/>
              <w:rPr>
                <w:rFonts w:ascii="仿宋_GB2312" w:hAnsi="宋体" w:cs="宋体"/>
                <w:kern w:val="0"/>
                <w:sz w:val="24"/>
              </w:rPr>
            </w:pPr>
            <w:r w:rsidRPr="00C02C5F">
              <w:rPr>
                <w:rFonts w:ascii="仿宋_GB2312" w:hAnsi="宋体" w:cs="宋体" w:hint="eastAsia"/>
                <w:kern w:val="0"/>
                <w:sz w:val="24"/>
              </w:rPr>
              <w:br w:type="page"/>
              <w:t>6</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C02C5F" w:rsidRDefault="005A384E" w:rsidP="00D76D24">
            <w:pPr>
              <w:widowControl/>
              <w:spacing w:line="460" w:lineRule="exact"/>
              <w:jc w:val="center"/>
              <w:rPr>
                <w:rFonts w:ascii="仿宋_GB2312" w:hAnsi="宋体" w:cs="宋体"/>
                <w:kern w:val="0"/>
                <w:sz w:val="24"/>
              </w:rPr>
            </w:pPr>
            <w:r w:rsidRPr="00C02C5F">
              <w:rPr>
                <w:rFonts w:ascii="仿宋_GB2312" w:hAnsi="宋体" w:cs="宋体" w:hint="eastAsia"/>
                <w:kern w:val="0"/>
                <w:sz w:val="24"/>
              </w:rPr>
              <w:t>50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rPr>
                <w:rFonts w:ascii="仿宋_GB2312" w:hAnsi="宋体" w:cs="宋体"/>
                <w:kern w:val="0"/>
                <w:sz w:val="24"/>
              </w:rPr>
            </w:pPr>
            <w:r w:rsidRPr="00C02C5F">
              <w:rPr>
                <w:rFonts w:ascii="仿宋_GB2312" w:hAnsi="宋体" w:cs="宋体" w:hint="eastAsia"/>
                <w:kern w:val="0"/>
                <w:sz w:val="24"/>
              </w:rPr>
              <w:t>市政基础设施建设运行管理情况</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1.提供建成区内供热供气老旧管道改造和配套设施建设情况材料。</w:t>
            </w:r>
          </w:p>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2.提供建成区内城市桥梁检测与加固改造工作进展情况材料。</w:t>
            </w:r>
          </w:p>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3.提供建成区内城市地下综合管廊建设的推进情况材料。</w:t>
            </w:r>
          </w:p>
          <w:p w:rsidR="005A384E" w:rsidRPr="00C02C5F" w:rsidRDefault="005A384E" w:rsidP="00D76D24">
            <w:pPr>
              <w:spacing w:line="460" w:lineRule="exact"/>
              <w:jc w:val="left"/>
              <w:rPr>
                <w:rFonts w:ascii="仿宋_GB2312" w:hAnsi="宋体" w:cs="宋体"/>
                <w:kern w:val="0"/>
                <w:sz w:val="24"/>
              </w:rPr>
            </w:pPr>
            <w:r w:rsidRPr="00C02C5F">
              <w:rPr>
                <w:rFonts w:ascii="仿宋_GB2312" w:hAnsi="宋体" w:cs="宋体" w:hint="eastAsia"/>
                <w:kern w:val="0"/>
                <w:sz w:val="24"/>
              </w:rPr>
              <w:t>4.提供数字化城市管理系统建设情况材料。</w:t>
            </w:r>
          </w:p>
        </w:tc>
        <w:tc>
          <w:tcPr>
            <w:tcW w:w="3725" w:type="dxa"/>
            <w:gridSpan w:val="2"/>
            <w:vMerge w:val="restart"/>
            <w:tcBorders>
              <w:top w:val="single" w:sz="4" w:space="0" w:color="auto"/>
              <w:left w:val="nil"/>
              <w:right w:val="single" w:sz="4" w:space="0" w:color="auto"/>
            </w:tcBorders>
            <w:shd w:val="clear" w:color="auto" w:fill="auto"/>
            <w:vAlign w:val="center"/>
          </w:tcPr>
          <w:p w:rsidR="005A384E" w:rsidRPr="00C02C5F" w:rsidRDefault="005A384E" w:rsidP="00D76D24">
            <w:pPr>
              <w:spacing w:line="460" w:lineRule="exact"/>
              <w:rPr>
                <w:rFonts w:ascii="仿宋" w:eastAsia="仿宋" w:hAnsi="仿宋" w:cs="宋体"/>
                <w:kern w:val="0"/>
                <w:sz w:val="24"/>
              </w:rPr>
            </w:pPr>
            <w:r w:rsidRPr="00C02C5F">
              <w:rPr>
                <w:rFonts w:ascii="仿宋" w:eastAsia="仿宋" w:hAnsi="仿宋" w:cs="宋体" w:hint="eastAsia"/>
                <w:kern w:val="0"/>
                <w:sz w:val="24"/>
              </w:rPr>
              <w:t xml:space="preserve">　</w:t>
            </w:r>
          </w:p>
          <w:p w:rsidR="005A384E" w:rsidRDefault="005A384E" w:rsidP="00D76D24">
            <w:pPr>
              <w:widowControl/>
              <w:spacing w:line="460" w:lineRule="exact"/>
              <w:jc w:val="left"/>
              <w:rPr>
                <w:rFonts w:ascii="仿宋_GB2312" w:hAnsi="宋体" w:cs="宋体" w:hint="eastAsia"/>
                <w:kern w:val="0"/>
                <w:sz w:val="24"/>
              </w:rPr>
            </w:pPr>
            <w:r w:rsidRPr="00C15625">
              <w:rPr>
                <w:rFonts w:ascii="仿宋_GB2312" w:hAnsi="宋体" w:cs="宋体" w:hint="eastAsia"/>
                <w:bCs/>
                <w:kern w:val="0"/>
                <w:sz w:val="24"/>
              </w:rPr>
              <w:t>对近2年内发生以下情况的城市，均实行一票否决:</w:t>
            </w:r>
          </w:p>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1.</w:t>
            </w:r>
            <w:r w:rsidRPr="00C15625">
              <w:rPr>
                <w:rFonts w:ascii="仿宋_GB2312" w:hAnsi="宋体" w:cs="宋体" w:hint="eastAsia"/>
                <w:kern w:val="0"/>
                <w:sz w:val="24"/>
              </w:rPr>
              <w:t>城市园林绿化及生态环境保护、市政设施安全运行等方面的重大事故</w:t>
            </w:r>
            <w:r>
              <w:rPr>
                <w:rFonts w:ascii="仿宋_GB2312" w:hAnsi="宋体" w:cs="宋体" w:hint="eastAsia"/>
                <w:kern w:val="0"/>
                <w:sz w:val="24"/>
              </w:rPr>
              <w:t>。</w:t>
            </w:r>
          </w:p>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2.</w:t>
            </w:r>
            <w:r w:rsidRPr="00C15625">
              <w:rPr>
                <w:rFonts w:ascii="仿宋_GB2312" w:hAnsi="宋体" w:cs="宋体" w:hint="eastAsia"/>
                <w:kern w:val="0"/>
                <w:sz w:val="24"/>
              </w:rPr>
              <w:t>城乡规划、风景名胜区等方面的重大违法建设事件</w:t>
            </w:r>
            <w:r>
              <w:rPr>
                <w:rFonts w:ascii="仿宋_GB2312" w:hAnsi="宋体" w:cs="宋体" w:hint="eastAsia"/>
                <w:kern w:val="0"/>
                <w:sz w:val="24"/>
              </w:rPr>
              <w:t>。</w:t>
            </w:r>
          </w:p>
          <w:p w:rsidR="005A384E" w:rsidRDefault="005A384E" w:rsidP="00D76D24">
            <w:pPr>
              <w:widowControl/>
              <w:spacing w:line="460" w:lineRule="exact"/>
              <w:jc w:val="left"/>
              <w:rPr>
                <w:rFonts w:ascii="仿宋_GB2312" w:hAnsi="宋体" w:cs="宋体" w:hint="eastAsia"/>
                <w:kern w:val="0"/>
                <w:sz w:val="24"/>
              </w:rPr>
            </w:pPr>
            <w:r>
              <w:rPr>
                <w:rFonts w:ascii="仿宋_GB2312" w:hAnsi="宋体" w:cs="宋体" w:hint="eastAsia"/>
                <w:kern w:val="0"/>
                <w:sz w:val="24"/>
              </w:rPr>
              <w:t>3.</w:t>
            </w:r>
            <w:r w:rsidRPr="00C15625">
              <w:rPr>
                <w:rFonts w:ascii="仿宋_GB2312" w:hAnsi="宋体" w:cs="宋体" w:hint="eastAsia"/>
                <w:kern w:val="0"/>
                <w:sz w:val="24"/>
              </w:rPr>
              <w:t>被住房城乡建设部通报批评</w:t>
            </w:r>
            <w:r>
              <w:rPr>
                <w:rFonts w:ascii="仿宋_GB2312" w:hAnsi="宋体" w:cs="宋体" w:hint="eastAsia"/>
                <w:kern w:val="0"/>
                <w:sz w:val="24"/>
              </w:rPr>
              <w:t>。</w:t>
            </w:r>
          </w:p>
          <w:p w:rsidR="005A384E" w:rsidRPr="00C02C5F" w:rsidRDefault="005A384E" w:rsidP="00D76D24">
            <w:pPr>
              <w:spacing w:line="460" w:lineRule="exact"/>
              <w:rPr>
                <w:rFonts w:ascii="仿宋" w:eastAsia="仿宋" w:hAnsi="仿宋" w:cs="宋体"/>
                <w:kern w:val="0"/>
                <w:sz w:val="24"/>
              </w:rPr>
            </w:pPr>
            <w:r>
              <w:rPr>
                <w:rFonts w:ascii="仿宋_GB2312" w:hAnsi="宋体" w:cs="宋体" w:hint="eastAsia"/>
                <w:kern w:val="0"/>
                <w:sz w:val="24"/>
              </w:rPr>
              <w:t>4.</w:t>
            </w:r>
            <w:r w:rsidRPr="00C15625">
              <w:rPr>
                <w:rFonts w:ascii="仿宋_GB2312" w:hAnsi="宋体" w:cs="宋体" w:hint="eastAsia"/>
                <w:kern w:val="0"/>
                <w:sz w:val="24"/>
              </w:rPr>
              <w:t>被媒体曝光，造成重大负面影响。</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C15625" w:rsidRDefault="005A384E" w:rsidP="00D76D24">
            <w:pPr>
              <w:widowControl/>
              <w:spacing w:line="460" w:lineRule="exact"/>
              <w:rPr>
                <w:rFonts w:ascii="仿宋_GB2312" w:hAnsi="宋体" w:cs="宋体"/>
                <w:bCs/>
                <w:kern w:val="0"/>
                <w:sz w:val="24"/>
              </w:rPr>
            </w:pPr>
            <w:r w:rsidRPr="00C15625">
              <w:rPr>
                <w:rFonts w:ascii="仿宋_GB2312" w:hAnsi="宋体" w:cs="宋体" w:hint="eastAsia"/>
                <w:bCs/>
                <w:kern w:val="0"/>
                <w:sz w:val="24"/>
              </w:rPr>
              <w:t>复查重点内容</w:t>
            </w:r>
          </w:p>
        </w:tc>
        <w:tc>
          <w:tcPr>
            <w:tcW w:w="962" w:type="dxa"/>
            <w:gridSpan w:val="2"/>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6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r w:rsidRPr="00C02C5F">
              <w:rPr>
                <w:rFonts w:ascii="仿宋_GB2312" w:hAnsi="宋体" w:cs="宋体" w:hint="eastAsia"/>
                <w:kern w:val="0"/>
                <w:sz w:val="24"/>
              </w:rPr>
              <w:br w:type="page"/>
            </w:r>
          </w:p>
        </w:tc>
      </w:tr>
      <w:tr w:rsidR="005A384E" w:rsidRPr="00C02C5F" w:rsidTr="00D76D24">
        <w:tblPrEx>
          <w:tblBorders>
            <w:left w:val="none" w:sz="0" w:space="0" w:color="auto"/>
          </w:tblBorders>
        </w:tblPrEx>
        <w:trPr>
          <w:trHeight w:val="1286"/>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60" w:lineRule="exact"/>
              <w:jc w:val="center"/>
              <w:rPr>
                <w:rFonts w:ascii="仿宋_GB2312" w:hAnsi="宋体" w:cs="宋体"/>
                <w:kern w:val="0"/>
                <w:sz w:val="24"/>
              </w:rPr>
            </w:pPr>
            <w:r w:rsidRPr="00C02C5F">
              <w:rPr>
                <w:rFonts w:ascii="仿宋_GB2312" w:hAnsi="宋体" w:cs="宋体" w:hint="eastAsia"/>
                <w:kern w:val="0"/>
                <w:sz w:val="24"/>
              </w:rPr>
              <w:t>51</w:t>
            </w:r>
          </w:p>
        </w:tc>
        <w:tc>
          <w:tcPr>
            <w:tcW w:w="1239" w:type="dxa"/>
            <w:gridSpan w:val="2"/>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60" w:lineRule="exact"/>
              <w:jc w:val="center"/>
              <w:rPr>
                <w:rFonts w:ascii="楷体_GB2312" w:eastAsia="楷体_GB2312" w:hAnsi="宋体" w:cs="宋体"/>
                <w:kern w:val="0"/>
                <w:sz w:val="28"/>
                <w:szCs w:val="28"/>
              </w:rPr>
            </w:pPr>
            <w:r w:rsidRPr="00C02C5F">
              <w:rPr>
                <w:rFonts w:ascii="楷体_GB2312" w:eastAsia="楷体_GB2312" w:hAnsi="宋体" w:cs="宋体" w:hint="eastAsia"/>
                <w:kern w:val="0"/>
                <w:sz w:val="28"/>
                <w:szCs w:val="28"/>
              </w:rPr>
              <w:t xml:space="preserve">　</w:t>
            </w:r>
          </w:p>
        </w:tc>
        <w:tc>
          <w:tcPr>
            <w:tcW w:w="4512"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3725" w:type="dxa"/>
            <w:gridSpan w:val="2"/>
            <w:vMerge/>
            <w:tcBorders>
              <w:left w:val="nil"/>
              <w:right w:val="single" w:sz="4" w:space="0" w:color="auto"/>
            </w:tcBorders>
            <w:shd w:val="clear" w:color="auto" w:fill="auto"/>
            <w:vAlign w:val="center"/>
          </w:tcPr>
          <w:p w:rsidR="005A384E" w:rsidRPr="00C15625" w:rsidRDefault="005A384E" w:rsidP="00D76D24">
            <w:pPr>
              <w:spacing w:line="460" w:lineRule="exact"/>
              <w:rPr>
                <w:rFonts w:ascii="仿宋_GB2312" w:hAnsi="宋体" w:cs="宋体"/>
                <w:bCs/>
                <w:kern w:val="0"/>
                <w:sz w:val="24"/>
              </w:rPr>
            </w:pP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15625" w:rsidRDefault="005A384E" w:rsidP="00D76D24">
            <w:pPr>
              <w:widowControl/>
              <w:spacing w:line="460" w:lineRule="exact"/>
              <w:jc w:val="left"/>
              <w:rPr>
                <w:rFonts w:ascii="仿宋_GB2312" w:hAnsi="宋体" w:cs="宋体"/>
                <w:bCs/>
                <w:kern w:val="0"/>
                <w:sz w:val="24"/>
              </w:rPr>
            </w:pPr>
            <w:r w:rsidRPr="00C15625">
              <w:rPr>
                <w:rFonts w:ascii="仿宋_GB2312" w:hAnsi="宋体" w:cs="宋体" w:hint="eastAsia"/>
                <w:bCs/>
                <w:kern w:val="0"/>
                <w:sz w:val="24"/>
              </w:rPr>
              <w:t>综合否定项</w:t>
            </w:r>
          </w:p>
        </w:tc>
        <w:tc>
          <w:tcPr>
            <w:tcW w:w="962"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082"/>
        </w:trPr>
        <w:tc>
          <w:tcPr>
            <w:tcW w:w="1896" w:type="dxa"/>
            <w:vMerge/>
            <w:tcBorders>
              <w:left w:val="single" w:sz="4" w:space="0" w:color="auto"/>
              <w:bottom w:val="single" w:sz="4" w:space="0" w:color="000000"/>
              <w:right w:val="single" w:sz="4" w:space="0" w:color="auto"/>
            </w:tcBorders>
            <w:vAlign w:val="center"/>
          </w:tcPr>
          <w:p w:rsidR="005A384E" w:rsidRPr="00C02C5F" w:rsidRDefault="005A384E" w:rsidP="00D76D24">
            <w:pPr>
              <w:widowControl/>
              <w:spacing w:line="460" w:lineRule="exact"/>
              <w:jc w:val="left"/>
              <w:rPr>
                <w:rFonts w:ascii="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60" w:lineRule="exact"/>
              <w:jc w:val="center"/>
              <w:rPr>
                <w:rFonts w:ascii="仿宋_GB2312" w:hAnsi="宋体" w:cs="宋体"/>
                <w:kern w:val="0"/>
                <w:sz w:val="24"/>
              </w:rPr>
            </w:pPr>
            <w:r w:rsidRPr="00C02C5F">
              <w:rPr>
                <w:rFonts w:ascii="仿宋_GB2312" w:hAnsi="宋体" w:cs="宋体" w:hint="eastAsia"/>
                <w:kern w:val="0"/>
                <w:sz w:val="24"/>
              </w:rPr>
              <w:t>52</w:t>
            </w:r>
          </w:p>
        </w:tc>
        <w:tc>
          <w:tcPr>
            <w:tcW w:w="123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center"/>
              <w:rPr>
                <w:rFonts w:ascii="楷体_GB2312" w:eastAsia="楷体_GB2312" w:hAnsi="宋体" w:cs="宋体"/>
                <w:kern w:val="0"/>
                <w:sz w:val="24"/>
              </w:rPr>
            </w:pPr>
            <w:r w:rsidRPr="00C02C5F">
              <w:rPr>
                <w:rFonts w:ascii="楷体_GB2312" w:eastAsia="楷体_GB2312" w:hAnsi="宋体" w:cs="宋体" w:hint="eastAsia"/>
                <w:kern w:val="0"/>
                <w:sz w:val="24"/>
              </w:rPr>
              <w:t xml:space="preserve">　</w:t>
            </w:r>
          </w:p>
        </w:tc>
        <w:tc>
          <w:tcPr>
            <w:tcW w:w="451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提供2014至2016年年度园林绿化建设、养护管理、运营维护、宣传教育等总体情况的自查报告。</w:t>
            </w:r>
          </w:p>
        </w:tc>
        <w:tc>
          <w:tcPr>
            <w:tcW w:w="3725" w:type="dxa"/>
            <w:gridSpan w:val="2"/>
            <w:vMerge/>
            <w:tcBorders>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rPr>
                <w:rFonts w:ascii="仿宋" w:eastAsia="仿宋" w:hAnsi="仿宋" w:cs="宋体"/>
                <w:kern w:val="0"/>
                <w:sz w:val="24"/>
              </w:rPr>
            </w:pPr>
          </w:p>
        </w:tc>
        <w:tc>
          <w:tcPr>
            <w:tcW w:w="127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962" w:type="dxa"/>
            <w:gridSpan w:val="2"/>
            <w:vMerge/>
            <w:tcBorders>
              <w:left w:val="single" w:sz="4" w:space="0" w:color="auto"/>
              <w:bottom w:val="single" w:sz="4" w:space="0" w:color="000000"/>
              <w:right w:val="single" w:sz="4" w:space="0" w:color="auto"/>
            </w:tcBorders>
            <w:vAlign w:val="center"/>
          </w:tcPr>
          <w:p w:rsidR="005A384E" w:rsidRPr="00C02C5F" w:rsidRDefault="005A384E" w:rsidP="00D76D24">
            <w:pPr>
              <w:widowControl/>
              <w:spacing w:line="460" w:lineRule="exact"/>
              <w:jc w:val="left"/>
              <w:rPr>
                <w:rFonts w:ascii="仿宋_GB2312" w:hAnsi="宋体" w:cs="宋体"/>
                <w:kern w:val="0"/>
                <w:sz w:val="24"/>
              </w:rPr>
            </w:pPr>
          </w:p>
        </w:tc>
      </w:tr>
      <w:tr w:rsidR="005A384E" w:rsidRPr="00C02C5F" w:rsidTr="00D76D24">
        <w:tblPrEx>
          <w:tblBorders>
            <w:left w:val="none" w:sz="0" w:space="0" w:color="auto"/>
          </w:tblBorders>
        </w:tblPrEx>
        <w:trPr>
          <w:trHeight w:val="20905"/>
        </w:trPr>
        <w:tc>
          <w:tcPr>
            <w:tcW w:w="14185" w:type="dxa"/>
            <w:gridSpan w:val="13"/>
            <w:tcBorders>
              <w:top w:val="nil"/>
              <w:left w:val="nil"/>
              <w:right w:val="nil"/>
            </w:tcBorders>
            <w:shd w:val="clear" w:color="auto" w:fill="auto"/>
            <w:vAlign w:val="bottom"/>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lastRenderedPageBreak/>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r>
              <w:rPr>
                <w:rFonts w:ascii="仿宋_GB2312" w:hAnsi="宋体" w:cs="宋体" w:hint="eastAsia"/>
                <w:kern w:val="0"/>
                <w:sz w:val="24"/>
              </w:rPr>
              <w:t xml:space="preserve"> </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36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p w:rsidR="005A384E" w:rsidRDefault="005A384E" w:rsidP="00D76D24">
            <w:pPr>
              <w:widowControl/>
              <w:spacing w:line="360" w:lineRule="exact"/>
              <w:ind w:firstLineChars="200" w:firstLine="480"/>
              <w:jc w:val="left"/>
              <w:rPr>
                <w:rFonts w:ascii="仿宋_GB2312" w:hAnsi="宋体" w:cs="宋体" w:hint="eastAsia"/>
                <w:bCs/>
                <w:kern w:val="0"/>
                <w:sz w:val="24"/>
              </w:rPr>
            </w:pPr>
            <w:r w:rsidRPr="00C15625">
              <w:rPr>
                <w:rFonts w:ascii="仿宋_GB2312" w:hAnsi="宋体" w:cs="宋体" w:hint="eastAsia"/>
                <w:bCs/>
                <w:kern w:val="0"/>
                <w:sz w:val="24"/>
              </w:rPr>
              <w:t>部分指标解释：</w:t>
            </w:r>
          </w:p>
          <w:p w:rsidR="005A384E" w:rsidRDefault="005A384E" w:rsidP="00D76D24">
            <w:pPr>
              <w:widowControl/>
              <w:spacing w:line="360" w:lineRule="exact"/>
              <w:ind w:firstLineChars="200" w:firstLine="480"/>
              <w:jc w:val="left"/>
              <w:rPr>
                <w:rFonts w:ascii="仿宋_GB2312" w:hAnsi="宋体" w:cs="宋体" w:hint="eastAsia"/>
                <w:bCs/>
                <w:kern w:val="0"/>
                <w:sz w:val="24"/>
              </w:rPr>
            </w:pPr>
            <w:r w:rsidRPr="00C15625">
              <w:rPr>
                <w:rFonts w:ascii="仿宋_GB2312" w:hAnsi="宋体" w:cs="宋体" w:hint="eastAsia"/>
                <w:bCs/>
                <w:kern w:val="0"/>
                <w:sz w:val="24"/>
              </w:rPr>
              <w:t>1.城市数字化管理</w:t>
            </w:r>
          </w:p>
          <w:p w:rsidR="005A384E" w:rsidRDefault="005A384E" w:rsidP="00D76D24">
            <w:pPr>
              <w:widowControl/>
              <w:spacing w:line="360" w:lineRule="exact"/>
              <w:ind w:firstLineChars="200" w:firstLine="480"/>
              <w:jc w:val="left"/>
              <w:rPr>
                <w:rFonts w:ascii="仿宋_GB2312" w:hAnsi="宋体" w:cs="宋体" w:hint="eastAsia"/>
                <w:bCs/>
                <w:kern w:val="0"/>
                <w:sz w:val="24"/>
              </w:rPr>
            </w:pPr>
            <w:r w:rsidRPr="00C15625">
              <w:rPr>
                <w:rFonts w:ascii="仿宋_GB2312" w:hAnsi="宋体" w:cs="宋体" w:hint="eastAsia"/>
                <w:kern w:val="0"/>
                <w:sz w:val="24"/>
              </w:rPr>
              <w:t>指城市园林绿化、道路交通、污水处理、垃圾处理等城市基础设施（包含地面及地下设施）实施数字化管理的状况及效果，包括数字化管理体系建设、运行管理及效果评估等。</w:t>
            </w:r>
            <w:r w:rsidRPr="00C15625">
              <w:rPr>
                <w:rFonts w:ascii="仿宋_GB2312" w:hAnsi="宋体" w:cs="宋体" w:hint="eastAsia"/>
                <w:kern w:val="0"/>
                <w:sz w:val="24"/>
              </w:rPr>
              <w:br/>
            </w:r>
            <w:r>
              <w:rPr>
                <w:rFonts w:ascii="仿宋_GB2312" w:hAnsi="宋体" w:cs="宋体" w:hint="eastAsia"/>
                <w:kern w:val="0"/>
                <w:sz w:val="24"/>
              </w:rPr>
              <w:t xml:space="preserve">    </w:t>
            </w:r>
            <w:r w:rsidRPr="00C15625">
              <w:rPr>
                <w:rFonts w:ascii="仿宋_GB2312" w:hAnsi="宋体" w:cs="宋体" w:hint="eastAsia"/>
                <w:kern w:val="0"/>
                <w:sz w:val="24"/>
              </w:rPr>
              <w:t>城市园林绿化专项数字化信息管理系统指建立城市园林绿化数字化信息库及监管平台等，利用遥感或其他动态信息对城市各类绿地进行实时监管。</w:t>
            </w:r>
            <w:r w:rsidRPr="00C15625">
              <w:rPr>
                <w:rFonts w:ascii="仿宋_GB2312" w:hAnsi="宋体" w:cs="宋体" w:hint="eastAsia"/>
                <w:kern w:val="0"/>
                <w:sz w:val="24"/>
              </w:rPr>
              <w:br/>
            </w:r>
            <w:r>
              <w:rPr>
                <w:rFonts w:ascii="仿宋_GB2312" w:hAnsi="宋体" w:cs="宋体" w:hint="eastAsia"/>
                <w:kern w:val="0"/>
                <w:sz w:val="24"/>
              </w:rPr>
              <w:t xml:space="preserve">    </w:t>
            </w:r>
            <w:r w:rsidRPr="00C15625">
              <w:rPr>
                <w:rFonts w:ascii="仿宋_GB2312" w:hAnsi="宋体" w:cs="宋体" w:hint="eastAsia"/>
                <w:bCs/>
                <w:kern w:val="0"/>
                <w:sz w:val="24"/>
              </w:rPr>
              <w:t>2.城市生态评估</w:t>
            </w:r>
          </w:p>
          <w:p w:rsidR="005A384E" w:rsidRPr="00C15625" w:rsidRDefault="005A384E" w:rsidP="00D76D24">
            <w:pPr>
              <w:widowControl/>
              <w:spacing w:line="360" w:lineRule="exact"/>
              <w:ind w:firstLineChars="200" w:firstLine="480"/>
              <w:jc w:val="left"/>
              <w:rPr>
                <w:rFonts w:ascii="仿宋_GB2312" w:hAnsi="宋体" w:cs="宋体"/>
                <w:bCs/>
                <w:kern w:val="0"/>
                <w:sz w:val="24"/>
              </w:rPr>
            </w:pPr>
            <w:r w:rsidRPr="00C15625">
              <w:rPr>
                <w:rFonts w:ascii="仿宋_GB2312" w:hAnsi="宋体" w:cs="宋体" w:hint="eastAsia"/>
                <w:kern w:val="0"/>
                <w:sz w:val="24"/>
              </w:rPr>
              <w:t>指坚持以城市生态系统为对象，以恢复、完善和提升城市生态系统服务功能为目标，对城市规划区范围内的山体、河流、湿地、绿地、林地等生态空间开展摸底普查，分析城市面临的主要生态问题及生态退化主要原因，分级分类梳理，并据此识别城市生态安全格局，确定城市生态修复的重点区域，列出实施城市生态修复的项目清单及其优先等级。</w:t>
            </w:r>
            <w:r w:rsidRPr="00C15625">
              <w:rPr>
                <w:rFonts w:ascii="仿宋_GB2312" w:hAnsi="宋体" w:cs="宋体" w:hint="eastAsia"/>
                <w:kern w:val="0"/>
                <w:sz w:val="24"/>
              </w:rPr>
              <w:br/>
            </w:r>
            <w:r>
              <w:rPr>
                <w:rFonts w:ascii="仿宋_GB2312" w:hAnsi="宋体" w:cs="宋体" w:hint="eastAsia"/>
                <w:kern w:val="0"/>
                <w:sz w:val="24"/>
              </w:rPr>
              <w:t xml:space="preserve">    </w:t>
            </w:r>
            <w:r w:rsidRPr="00C15625">
              <w:rPr>
                <w:rFonts w:ascii="仿宋_GB2312" w:hAnsi="宋体" w:cs="宋体" w:hint="eastAsia"/>
                <w:kern w:val="0"/>
                <w:sz w:val="24"/>
              </w:rPr>
              <w:t>基本路径：现状调查→问题梳理和分析→生态安全格局识别→分类分级确定实施生态修复任务的优先次序和空间区域→确定生态修复项目和四至坐标。</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bCs/>
                <w:kern w:val="0"/>
                <w:sz w:val="24"/>
              </w:rPr>
              <w:t>3.城市生态修复</w:t>
            </w:r>
            <w:r w:rsidRPr="00C15625">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指</w:t>
            </w:r>
            <w:r w:rsidRPr="00C02C5F">
              <w:rPr>
                <w:rFonts w:ascii="仿宋_GB2312" w:hAnsi="宋体" w:cs="宋体" w:hint="eastAsia"/>
                <w:kern w:val="0"/>
                <w:sz w:val="24"/>
              </w:rPr>
              <w:t>合理保护城市自然资源的前提下，采取自然恢复、人工修复的方法，优化城市绿地系统等生态空间布局，修复城市中被破坏且不能自我恢复的山体、水体、植被等，修复和再</w:t>
            </w:r>
            <w:r w:rsidRPr="00C15625">
              <w:rPr>
                <w:rFonts w:ascii="仿宋_GB2312" w:hAnsi="宋体" w:cs="宋体" w:hint="eastAsia"/>
                <w:kern w:val="0"/>
                <w:sz w:val="24"/>
              </w:rPr>
              <w:t>利用城市废弃地，实现城市生态系统净化环境、调节气候与水文、维护生物多样性等功能，促进人与自然和谐共生的城市建设方式。</w:t>
            </w:r>
          </w:p>
          <w:p w:rsidR="005A384E" w:rsidRDefault="005A384E" w:rsidP="00D76D24">
            <w:pPr>
              <w:widowControl/>
              <w:spacing w:line="360" w:lineRule="exact"/>
              <w:ind w:firstLineChars="200" w:firstLine="480"/>
              <w:jc w:val="left"/>
              <w:rPr>
                <w:rFonts w:ascii="仿宋_GB2312" w:hAnsi="宋体" w:cs="宋体" w:hint="eastAsia"/>
                <w:bCs/>
                <w:kern w:val="0"/>
                <w:sz w:val="24"/>
              </w:rPr>
            </w:pPr>
            <w:r w:rsidRPr="00C15625">
              <w:rPr>
                <w:rFonts w:ascii="仿宋_GB2312" w:hAnsi="宋体" w:cs="宋体" w:hint="eastAsia"/>
                <w:kern w:val="0"/>
                <w:sz w:val="24"/>
              </w:rPr>
              <w:br w:type="page"/>
            </w:r>
            <w:r w:rsidRPr="00C15625">
              <w:rPr>
                <w:rFonts w:ascii="仿宋_GB2312" w:hAnsi="宋体" w:cs="宋体" w:hint="eastAsia"/>
                <w:bCs/>
                <w:kern w:val="0"/>
                <w:sz w:val="24"/>
              </w:rPr>
              <w:t>4.破损山体生态修复率</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指城市规划区内的破损山体经生态修复到至少覆绿的面积占城市规划区内破损山体总面积的比例。</w:t>
            </w:r>
            <w:r w:rsidRPr="00C15625">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lastRenderedPageBreak/>
              <w:t>计算方法：破损山体生态修复率（%）=城市规划区内已修复的</w:t>
            </w:r>
            <w:proofErr w:type="gramStart"/>
            <w:r w:rsidRPr="00C15625">
              <w:rPr>
                <w:rFonts w:ascii="仿宋_GB2312" w:hAnsi="宋体" w:cs="宋体" w:hint="eastAsia"/>
                <w:kern w:val="0"/>
                <w:sz w:val="24"/>
              </w:rPr>
              <w:t>的</w:t>
            </w:r>
            <w:proofErr w:type="gramEnd"/>
            <w:r w:rsidRPr="00C15625">
              <w:rPr>
                <w:rFonts w:ascii="仿宋_GB2312" w:hAnsi="宋体" w:cs="宋体" w:hint="eastAsia"/>
                <w:kern w:val="0"/>
                <w:sz w:val="24"/>
              </w:rPr>
              <w:t>破损山体面积/城市规划区内破损山体总面积×100%</w:t>
            </w:r>
            <w:r>
              <w:rPr>
                <w:rFonts w:ascii="仿宋_GB2312" w:hAnsi="宋体" w:cs="宋体" w:hint="eastAsia"/>
                <w:kern w:val="0"/>
                <w:sz w:val="24"/>
              </w:rPr>
              <w:t>。</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5.废弃地生态修复率</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指经修复达到相关标准要求并可再利用的废弃地面积占城市规划区内废弃地总面积的比例。</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计算方法：废弃地生态修复率（%）=经修复达到相关标准要求并可再利用的废弃地面积/城市规划区内废弃地总面积×100%</w:t>
            </w:r>
            <w:r>
              <w:rPr>
                <w:rFonts w:ascii="仿宋_GB2312" w:hAnsi="宋体" w:cs="宋体" w:hint="eastAsia"/>
                <w:kern w:val="0"/>
                <w:sz w:val="24"/>
              </w:rPr>
              <w:t>。</w:t>
            </w:r>
          </w:p>
          <w:p w:rsidR="005A384E" w:rsidRDefault="005A384E" w:rsidP="00D76D24">
            <w:pPr>
              <w:widowControl/>
              <w:spacing w:line="360" w:lineRule="exact"/>
              <w:ind w:firstLineChars="200" w:firstLine="480"/>
              <w:jc w:val="left"/>
              <w:rPr>
                <w:rFonts w:ascii="仿宋_GB2312" w:hAnsi="宋体" w:cs="宋体" w:hint="eastAsia"/>
                <w:bCs/>
                <w:kern w:val="0"/>
                <w:sz w:val="24"/>
              </w:rPr>
            </w:pPr>
            <w:r w:rsidRPr="00C15625">
              <w:rPr>
                <w:rFonts w:ascii="仿宋_GB2312" w:hAnsi="宋体" w:cs="宋体" w:hint="eastAsia"/>
                <w:bCs/>
                <w:kern w:val="0"/>
                <w:sz w:val="24"/>
              </w:rPr>
              <w:t>6.水体岸线自然化率</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计算方法：水体岸线自然化率（%）=符合自然岸线</w:t>
            </w:r>
            <w:r w:rsidRPr="00C02C5F">
              <w:rPr>
                <w:rFonts w:ascii="仿宋_GB2312" w:hAnsi="宋体" w:cs="宋体" w:hint="eastAsia"/>
                <w:kern w:val="0"/>
                <w:sz w:val="24"/>
              </w:rPr>
              <w:t>要求的水体岸线长度（km）/水体岸线总长度（km）×100%</w:t>
            </w:r>
            <w:r w:rsidRPr="00C02C5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考核说明：</w:t>
            </w:r>
            <w:r w:rsidRPr="00C02C5F">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（1）纳入统计的水体，应包括《城市总体规划》中被列入E水域的水体</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（2）纳入自然岸线统计的水体应同时满足以下两个条件：</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br w:type="page"/>
              <w:t>①在满足防洪、排涝等水工（水利）功能基础上，</w:t>
            </w:r>
            <w:proofErr w:type="gramStart"/>
            <w:r w:rsidRPr="00C02C5F">
              <w:rPr>
                <w:rFonts w:ascii="仿宋_GB2312" w:hAnsi="宋体" w:cs="宋体" w:hint="eastAsia"/>
                <w:kern w:val="0"/>
                <w:sz w:val="24"/>
              </w:rPr>
              <w:t>岸体构筑</w:t>
            </w:r>
            <w:proofErr w:type="gramEnd"/>
            <w:r w:rsidRPr="00C02C5F">
              <w:rPr>
                <w:rFonts w:ascii="仿宋_GB2312" w:hAnsi="宋体" w:cs="宋体" w:hint="eastAsia"/>
                <w:kern w:val="0"/>
                <w:sz w:val="24"/>
              </w:rPr>
              <w:t>形式和所用材料均符合生态学和自然美学要求，岸线形态接近自然形态</w:t>
            </w:r>
            <w:r>
              <w:rPr>
                <w:rFonts w:ascii="仿宋_GB2312" w:hAnsi="宋体" w:cs="宋体" w:hint="eastAsia"/>
                <w:kern w:val="0"/>
                <w:sz w:val="24"/>
              </w:rPr>
              <w:t>。</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br w:type="page"/>
              <w:t>②滨水绿地的构建本着尊重自然地势、地形、生境等原则，充分保护和利用滨水区域原有野生和半野生生境</w:t>
            </w:r>
            <w:r>
              <w:rPr>
                <w:rFonts w:ascii="仿宋_GB2312" w:hAnsi="宋体" w:cs="宋体" w:hint="eastAsia"/>
                <w:kern w:val="0"/>
                <w:sz w:val="24"/>
              </w:rPr>
              <w:t>。</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（3）岸线长度为河道两侧岸线的总长度</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（4）具有地方传统特色的水巷、码头和历史名胜公园的岸线可不计</w:t>
            </w:r>
            <w:proofErr w:type="gramStart"/>
            <w:r w:rsidRPr="00C02C5F">
              <w:rPr>
                <w:rFonts w:ascii="仿宋_GB2312" w:hAnsi="宋体" w:cs="宋体" w:hint="eastAsia"/>
                <w:kern w:val="0"/>
                <w:sz w:val="24"/>
              </w:rPr>
              <w:t>入统计</w:t>
            </w:r>
            <w:proofErr w:type="gramEnd"/>
            <w:r w:rsidRPr="00C02C5F">
              <w:rPr>
                <w:rFonts w:ascii="仿宋_GB2312" w:hAnsi="宋体" w:cs="宋体" w:hint="eastAsia"/>
                <w:kern w:val="0"/>
                <w:sz w:val="24"/>
              </w:rPr>
              <w:t>范围。</w:t>
            </w:r>
            <w:r w:rsidRPr="00C02C5F">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bCs/>
                <w:kern w:val="0"/>
                <w:sz w:val="24"/>
              </w:rPr>
              <w:t>7.城市道路</w:t>
            </w:r>
            <w:r w:rsidRPr="00C15625">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（1）城市道路完好率指城市建成区内路面完好的道路面积与城市道路总面积的比率。道路路面完好是指路面没有破损，具有良好的稳定性和足够的强度，并满足平整、抗滑和排水等要求。</w:t>
            </w:r>
            <w:r w:rsidRPr="00C15625">
              <w:rPr>
                <w:rFonts w:ascii="仿宋_GB2312" w:hAnsi="宋体" w:cs="宋体" w:hint="eastAsia"/>
                <w:kern w:val="0"/>
                <w:sz w:val="24"/>
              </w:rPr>
              <w:br w:type="page"/>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（2）路网密度指建成区内每平方公里内市政道路总长度。</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计算方法：路网密度=区域内市政道路总长度（公里）/区域宗面积（平方公里）</w:t>
            </w:r>
            <w:r>
              <w:rPr>
                <w:rFonts w:ascii="仿宋_GB2312" w:hAnsi="宋体" w:cs="宋体" w:hint="eastAsia"/>
                <w:kern w:val="0"/>
                <w:sz w:val="24"/>
              </w:rPr>
              <w:t>。</w:t>
            </w:r>
          </w:p>
          <w:p w:rsidR="005A384E" w:rsidRDefault="005A384E" w:rsidP="00D76D24">
            <w:pPr>
              <w:widowControl/>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r>
            <w:r w:rsidRPr="00C15625">
              <w:rPr>
                <w:rFonts w:ascii="仿宋_GB2312" w:hAnsi="宋体" w:cs="宋体" w:hint="eastAsia"/>
                <w:bCs/>
                <w:kern w:val="0"/>
                <w:sz w:val="24"/>
              </w:rPr>
              <w:t>8.城市地下管线和综合管廊建设管理</w:t>
            </w:r>
            <w:r w:rsidRPr="00C15625">
              <w:rPr>
                <w:rFonts w:ascii="仿宋_GB2312" w:hAnsi="宋体" w:cs="宋体" w:hint="eastAsia"/>
                <w:kern w:val="0"/>
                <w:sz w:val="24"/>
              </w:rPr>
              <w:br w:type="page"/>
            </w:r>
          </w:p>
          <w:p w:rsidR="005A384E" w:rsidRPr="00C02C5F" w:rsidRDefault="005A384E" w:rsidP="00D76D24">
            <w:pPr>
              <w:widowControl/>
              <w:spacing w:line="360" w:lineRule="exact"/>
              <w:ind w:firstLineChars="200" w:firstLine="480"/>
              <w:jc w:val="left"/>
              <w:rPr>
                <w:rFonts w:ascii="仿宋_GB2312" w:hAnsi="宋体" w:cs="宋体"/>
                <w:b/>
                <w:bCs/>
                <w:kern w:val="0"/>
                <w:sz w:val="24"/>
              </w:rPr>
            </w:pPr>
            <w:r w:rsidRPr="00C15625">
              <w:rPr>
                <w:rFonts w:ascii="仿宋_GB2312" w:hAnsi="宋体" w:cs="宋体" w:hint="eastAsia"/>
                <w:kern w:val="0"/>
                <w:sz w:val="24"/>
              </w:rPr>
              <w:t>（1）城市地下综合管廊是指建于城市地下用于容纳两类及以上城市工程管线的构筑物及附属设施，可分为干线综合管廊、支线综合管廊、缆</w:t>
            </w:r>
            <w:r w:rsidRPr="00C02C5F">
              <w:rPr>
                <w:rFonts w:ascii="仿宋_GB2312" w:hAnsi="宋体" w:cs="宋体" w:hint="eastAsia"/>
                <w:kern w:val="0"/>
                <w:sz w:val="24"/>
              </w:rPr>
              <w:t>线管廊。</w:t>
            </w:r>
            <w:r w:rsidRPr="00C02C5F">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组织编制地下综合管廊建设规划，规划期限原则上应与城市总体规划相一致。结合地下空间开发利用、各类地下管线、道路交通</w:t>
            </w:r>
            <w:r w:rsidRPr="00C02C5F">
              <w:rPr>
                <w:rFonts w:ascii="仿宋_GB2312" w:hAnsi="宋体" w:cs="宋体" w:hint="eastAsia"/>
                <w:kern w:val="0"/>
                <w:sz w:val="24"/>
              </w:rPr>
              <w:lastRenderedPageBreak/>
              <w:t>等专项建设规划，合理确定地下综合管廊建设布局、管线种类、断面形式、平面位置、竖向控制等，明确建设规模和时序，综合考虑城市发展远景，预留和控制有关地下空间。建立建设项目储备制度，明确</w:t>
            </w:r>
            <w:r>
              <w:rPr>
                <w:rFonts w:ascii="仿宋_GB2312" w:hAnsi="宋体" w:cs="宋体" w:hint="eastAsia"/>
                <w:kern w:val="0"/>
                <w:sz w:val="24"/>
              </w:rPr>
              <w:t>5</w:t>
            </w:r>
            <w:r w:rsidRPr="00C02C5F">
              <w:rPr>
                <w:rFonts w:ascii="仿宋_GB2312" w:hAnsi="宋体" w:cs="宋体" w:hint="eastAsia"/>
                <w:kern w:val="0"/>
                <w:sz w:val="24"/>
              </w:rPr>
              <w:t>年项目滚动规划和年度建设计划，积极、稳妥、有序推进地下综合管廊建设。</w:t>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br w:type="page"/>
              <w:t>（2）地下管线综合管理信息系统是指在计算机软件、硬件、数据库和网络的支持下，利用地理信息系统技术实现对综合地下管线数据进行输入、编辑、存储、统计、分析、维护更新和输出的计算机管理信息系统</w:t>
            </w:r>
            <w:r w:rsidRPr="00C15625">
              <w:rPr>
                <w:rFonts w:ascii="仿宋_GB2312" w:hAnsi="宋体" w:cs="宋体" w:hint="eastAsia"/>
                <w:kern w:val="0"/>
                <w:sz w:val="24"/>
              </w:rPr>
              <w:t>。</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r>
            <w:r w:rsidRPr="00C15625">
              <w:rPr>
                <w:rFonts w:ascii="仿宋_GB2312" w:hAnsi="宋体" w:cs="宋体" w:hint="eastAsia"/>
                <w:bCs/>
                <w:kern w:val="0"/>
                <w:sz w:val="24"/>
              </w:rPr>
              <w:t>9.住宅供热计量收费比例</w:t>
            </w:r>
            <w:r w:rsidRPr="00C15625">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指建成区内实施供热计量收费的住宅建筑面积占集中供热住宅总建筑面积的比例。</w:t>
            </w:r>
            <w:r w:rsidRPr="00C15625">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计算方法：供热计量收费比例=实施供热计量收费的住宅建筑面积（</w:t>
            </w:r>
            <w:r>
              <w:rPr>
                <w:rFonts w:ascii="宋体" w:eastAsia="宋体" w:hAnsi="宋体" w:cs="宋体" w:hint="eastAsia"/>
                <w:kern w:val="0"/>
                <w:sz w:val="24"/>
              </w:rPr>
              <w:t>㎡</w:t>
            </w:r>
            <w:r w:rsidRPr="00C15625">
              <w:rPr>
                <w:rFonts w:ascii="仿宋_GB2312" w:hAnsi="宋体" w:cs="宋体" w:hint="eastAsia"/>
                <w:kern w:val="0"/>
                <w:sz w:val="24"/>
              </w:rPr>
              <w:t>）/集中供热住宅总建筑面积（</w:t>
            </w:r>
            <w:r>
              <w:rPr>
                <w:rFonts w:ascii="宋体" w:eastAsia="宋体" w:hAnsi="宋体" w:cs="宋体" w:hint="eastAsia"/>
                <w:kern w:val="0"/>
                <w:sz w:val="24"/>
              </w:rPr>
              <w:t>㎡</w:t>
            </w:r>
            <w:r w:rsidRPr="00C15625">
              <w:rPr>
                <w:rFonts w:ascii="仿宋_GB2312" w:hAnsi="宋体" w:cs="宋体" w:hint="eastAsia"/>
                <w:kern w:val="0"/>
                <w:sz w:val="24"/>
              </w:rPr>
              <w:t>）×100%</w:t>
            </w:r>
            <w:r>
              <w:rPr>
                <w:rFonts w:ascii="仿宋_GB2312" w:hAnsi="宋体" w:cs="宋体" w:hint="eastAsia"/>
                <w:kern w:val="0"/>
                <w:sz w:val="24"/>
              </w:rPr>
              <w:t>。</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r>
            <w:r w:rsidRPr="00C15625">
              <w:rPr>
                <w:rFonts w:ascii="仿宋_GB2312" w:hAnsi="宋体" w:cs="宋体" w:hint="eastAsia"/>
                <w:bCs/>
                <w:kern w:val="0"/>
                <w:sz w:val="24"/>
              </w:rPr>
              <w:t>10.绿色建筑和装配式建筑</w:t>
            </w:r>
            <w:r w:rsidRPr="00C15625">
              <w:rPr>
                <w:rFonts w:ascii="仿宋_GB2312" w:hAnsi="宋体" w:cs="宋体" w:hint="eastAsia"/>
                <w:kern w:val="0"/>
                <w:sz w:val="24"/>
              </w:rPr>
              <w:br w:type="page"/>
              <w:t xml:space="preserve"> </w:t>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w:t>
            </w:r>
            <w:r>
              <w:rPr>
                <w:rFonts w:ascii="仿宋_GB2312" w:hAnsi="宋体" w:cs="宋体" w:hint="eastAsia"/>
                <w:kern w:val="0"/>
                <w:sz w:val="24"/>
              </w:rPr>
              <w:t>1</w:t>
            </w:r>
            <w:r w:rsidRPr="00C02C5F">
              <w:rPr>
                <w:rFonts w:ascii="仿宋_GB2312" w:hAnsi="宋体" w:cs="宋体" w:hint="eastAsia"/>
                <w:kern w:val="0"/>
                <w:sz w:val="24"/>
              </w:rPr>
              <w:t>）</w:t>
            </w:r>
            <w:r w:rsidRPr="00C15625">
              <w:rPr>
                <w:rFonts w:ascii="仿宋_GB2312" w:hAnsi="宋体" w:cs="宋体" w:hint="eastAsia"/>
                <w:kern w:val="0"/>
                <w:sz w:val="24"/>
              </w:rPr>
              <w:t>新建建筑中绿色建筑比例，指新建绿色建筑面积占建成区内新建建筑总建筑面积的比例。</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计算方法：新建建筑中绿色建筑比例（%）=新建绿</w:t>
            </w:r>
            <w:r w:rsidRPr="00C02C5F">
              <w:rPr>
                <w:rFonts w:ascii="仿宋_GB2312" w:hAnsi="宋体" w:cs="宋体" w:hint="eastAsia"/>
                <w:kern w:val="0"/>
                <w:sz w:val="24"/>
              </w:rPr>
              <w:t>色建筑面积/建成区新建建筑总面积×100%</w:t>
            </w:r>
            <w:r w:rsidRPr="00C02C5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w:t>
            </w:r>
            <w:r>
              <w:rPr>
                <w:rFonts w:ascii="仿宋_GB2312" w:hAnsi="宋体" w:cs="宋体" w:hint="eastAsia"/>
                <w:kern w:val="0"/>
                <w:sz w:val="24"/>
              </w:rPr>
              <w:t>2</w:t>
            </w:r>
            <w:r w:rsidRPr="00C02C5F">
              <w:rPr>
                <w:rFonts w:ascii="仿宋_GB2312" w:hAnsi="宋体" w:cs="宋体" w:hint="eastAsia"/>
                <w:kern w:val="0"/>
                <w:sz w:val="24"/>
              </w:rPr>
              <w:t>）节能建筑比例指建成区内符合节能设计标准的建筑面积占建成区内总建筑面积的比例。</w:t>
            </w:r>
            <w:r w:rsidRPr="00C02C5F">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计算方法：节能建筑比例（%）=建成区内符合节能设计标准的建筑面积（</w:t>
            </w:r>
            <w:r>
              <w:rPr>
                <w:rFonts w:ascii="宋体" w:eastAsia="宋体" w:hAnsi="宋体" w:cs="宋体" w:hint="eastAsia"/>
                <w:kern w:val="0"/>
                <w:sz w:val="24"/>
              </w:rPr>
              <w:t>㎡</w:t>
            </w:r>
            <w:r w:rsidRPr="00C02C5F">
              <w:rPr>
                <w:rFonts w:ascii="仿宋_GB2312" w:hAnsi="宋体" w:cs="宋体" w:hint="eastAsia"/>
                <w:kern w:val="0"/>
                <w:sz w:val="24"/>
              </w:rPr>
              <w:t>）/建成区内建筑总面积（</w:t>
            </w:r>
            <w:r>
              <w:rPr>
                <w:rFonts w:ascii="宋体" w:eastAsia="宋体" w:hAnsi="宋体" w:cs="宋体" w:hint="eastAsia"/>
                <w:kern w:val="0"/>
                <w:sz w:val="24"/>
              </w:rPr>
              <w:t>㎡</w:t>
            </w:r>
            <w:r w:rsidRPr="00C02C5F">
              <w:rPr>
                <w:rFonts w:ascii="仿宋_GB2312" w:hAnsi="宋体" w:cs="宋体" w:hint="eastAsia"/>
                <w:kern w:val="0"/>
                <w:sz w:val="24"/>
              </w:rPr>
              <w:t>）×100%</w:t>
            </w:r>
            <w:r w:rsidRPr="00C02C5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（3）装配式建筑是指用</w:t>
            </w:r>
            <w:proofErr w:type="gramStart"/>
            <w:r w:rsidRPr="00C02C5F">
              <w:rPr>
                <w:rFonts w:ascii="仿宋_GB2312" w:hAnsi="宋体" w:cs="宋体" w:hint="eastAsia"/>
                <w:kern w:val="0"/>
                <w:sz w:val="24"/>
              </w:rPr>
              <w:t>预制部</w:t>
            </w:r>
            <w:proofErr w:type="gramEnd"/>
            <w:r w:rsidRPr="00C02C5F">
              <w:rPr>
                <w:rFonts w:ascii="仿宋_GB2312" w:hAnsi="宋体" w:cs="宋体" w:hint="eastAsia"/>
                <w:kern w:val="0"/>
                <w:sz w:val="24"/>
              </w:rPr>
              <w:t>品、部件在工地装配而成的建筑，主要包括装配式混凝土建筑、钢架构建筑和现代木结构建筑。</w:t>
            </w:r>
            <w:r w:rsidRPr="00C02C5F">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（4）绿色建材指在全生命期内减少对自然资源消耗和生态环境影响，具有“节能、减排、安全、便利和</w:t>
            </w:r>
            <w:proofErr w:type="gramStart"/>
            <w:r w:rsidRPr="00C02C5F">
              <w:rPr>
                <w:rFonts w:ascii="仿宋_GB2312" w:hAnsi="宋体" w:cs="宋体" w:hint="eastAsia"/>
                <w:kern w:val="0"/>
                <w:sz w:val="24"/>
              </w:rPr>
              <w:t>可</w:t>
            </w:r>
            <w:proofErr w:type="gramEnd"/>
            <w:r w:rsidRPr="00C02C5F">
              <w:rPr>
                <w:rFonts w:ascii="仿宋_GB2312" w:hAnsi="宋体" w:cs="宋体" w:hint="eastAsia"/>
                <w:kern w:val="0"/>
                <w:sz w:val="24"/>
              </w:rPr>
              <w:t>循环”特征的建材产品。</w:t>
            </w:r>
            <w:r w:rsidRPr="00C15625">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bCs/>
                <w:kern w:val="0"/>
                <w:sz w:val="24"/>
              </w:rPr>
              <w:t>11.</w:t>
            </w:r>
            <w:r w:rsidRPr="00C15625">
              <w:rPr>
                <w:rFonts w:ascii="仿宋_GB2312" w:hAnsi="宋体" w:cs="宋体" w:hint="eastAsia"/>
                <w:kern w:val="0"/>
                <w:sz w:val="24"/>
              </w:rPr>
              <w:t>住房保障率</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指累计实施住房保障户数占累计已申请登记应保障户数的比重。住房保障包括货币保障和住房实物保障。住房实物保障包括廉租住房、经济适用住房、公共租赁住房、限价商品住房。</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计算方法：住房保障率（%）=</w:t>
            </w:r>
            <w:proofErr w:type="gramStart"/>
            <w:r w:rsidRPr="00C15625">
              <w:rPr>
                <w:rFonts w:ascii="仿宋_GB2312" w:hAnsi="宋体" w:cs="宋体" w:hint="eastAsia"/>
                <w:kern w:val="0"/>
                <w:sz w:val="24"/>
              </w:rPr>
              <w:t>已保障</w:t>
            </w:r>
            <w:proofErr w:type="gramEnd"/>
            <w:r w:rsidRPr="00C15625">
              <w:rPr>
                <w:rFonts w:ascii="仿宋_GB2312" w:hAnsi="宋体" w:cs="宋体" w:hint="eastAsia"/>
                <w:kern w:val="0"/>
                <w:sz w:val="24"/>
              </w:rPr>
              <w:t>户数（户）/已申请登记应保障户数（户）×100%</w:t>
            </w:r>
            <w:r w:rsidRPr="00C15625">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spacing w:line="360" w:lineRule="exact"/>
              <w:ind w:firstLineChars="200" w:firstLine="480"/>
              <w:jc w:val="left"/>
              <w:rPr>
                <w:rFonts w:ascii="仿宋_GB2312" w:hAnsi="宋体" w:cs="宋体" w:hint="eastAsia"/>
                <w:bCs/>
                <w:kern w:val="0"/>
                <w:sz w:val="24"/>
              </w:rPr>
            </w:pPr>
            <w:r w:rsidRPr="00C15625">
              <w:rPr>
                <w:rFonts w:ascii="仿宋_GB2312" w:hAnsi="宋体" w:cs="宋体" w:hint="eastAsia"/>
                <w:bCs/>
                <w:kern w:val="0"/>
                <w:sz w:val="24"/>
              </w:rPr>
              <w:t>12.保障性安居工程目标任务完成率</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指城市年度新开工（筹集）保障性安居工程量</w:t>
            </w:r>
            <w:proofErr w:type="gramStart"/>
            <w:r w:rsidRPr="00C15625">
              <w:rPr>
                <w:rFonts w:ascii="仿宋_GB2312" w:hAnsi="宋体" w:cs="宋体" w:hint="eastAsia"/>
                <w:kern w:val="0"/>
                <w:sz w:val="24"/>
              </w:rPr>
              <w:t>占目标</w:t>
            </w:r>
            <w:proofErr w:type="gramEnd"/>
            <w:r w:rsidRPr="00C15625">
              <w:rPr>
                <w:rFonts w:ascii="仿宋_GB2312" w:hAnsi="宋体" w:cs="宋体" w:hint="eastAsia"/>
                <w:kern w:val="0"/>
                <w:sz w:val="24"/>
              </w:rPr>
              <w:t>任务量的百分比。连续</w:t>
            </w:r>
            <w:r>
              <w:rPr>
                <w:rFonts w:ascii="仿宋_GB2312" w:hAnsi="宋体" w:cs="宋体" w:hint="eastAsia"/>
                <w:kern w:val="0"/>
                <w:sz w:val="24"/>
              </w:rPr>
              <w:t>2</w:t>
            </w:r>
            <w:r w:rsidRPr="00C15625">
              <w:rPr>
                <w:rFonts w:ascii="仿宋_GB2312" w:hAnsi="宋体" w:cs="宋体" w:hint="eastAsia"/>
                <w:kern w:val="0"/>
                <w:sz w:val="24"/>
              </w:rPr>
              <w:t>年目标任务完成率≥100%。</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br w:type="page"/>
              <w:t>计算方法：保障性安居工程目标任务完成率（%）=实际新开工（筹集）保障性安居工程量（户）/计划新开工（筹集）各类保障</w:t>
            </w:r>
            <w:r w:rsidRPr="00C15625">
              <w:rPr>
                <w:rFonts w:ascii="仿宋_GB2312" w:hAnsi="宋体" w:cs="宋体" w:hint="eastAsia"/>
                <w:kern w:val="0"/>
                <w:sz w:val="24"/>
              </w:rPr>
              <w:lastRenderedPageBreak/>
              <w:t>性安居工程（户）×100%</w:t>
            </w:r>
            <w:r w:rsidRPr="00C15625">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bCs/>
                <w:kern w:val="0"/>
                <w:sz w:val="24"/>
              </w:rPr>
              <w:t>13.城市照明</w:t>
            </w:r>
            <w:r w:rsidRPr="00C15625">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sidRPr="00C15625">
              <w:rPr>
                <w:rFonts w:ascii="仿宋_GB2312" w:hAnsi="宋体" w:cs="宋体" w:hint="eastAsia"/>
                <w:kern w:val="0"/>
                <w:sz w:val="24"/>
              </w:rPr>
              <w:t>指在</w:t>
            </w:r>
            <w:r w:rsidRPr="00C02C5F">
              <w:rPr>
                <w:rFonts w:ascii="仿宋_GB2312" w:hAnsi="宋体" w:cs="宋体" w:hint="eastAsia"/>
                <w:kern w:val="0"/>
                <w:sz w:val="24"/>
              </w:rPr>
              <w:t>城市规划区内城市道路、隧道、广场、公园、公共绿地、名胜古迹以及其他建（构）筑物的功能照明或者景观照明（详见2010年</w:t>
            </w:r>
            <w:r>
              <w:rPr>
                <w:rFonts w:ascii="仿宋_GB2312" w:hAnsi="宋体" w:cs="宋体" w:hint="eastAsia"/>
                <w:kern w:val="0"/>
                <w:sz w:val="24"/>
              </w:rPr>
              <w:t>发</w:t>
            </w:r>
            <w:r w:rsidRPr="00C02C5F">
              <w:rPr>
                <w:rFonts w:ascii="仿宋_GB2312" w:hAnsi="宋体" w:cs="宋体" w:hint="eastAsia"/>
                <w:kern w:val="0"/>
                <w:sz w:val="24"/>
              </w:rPr>
              <w:t>布的住房和城乡建设部令</w:t>
            </w:r>
            <w:r>
              <w:rPr>
                <w:rFonts w:ascii="仿宋_GB2312" w:hAnsi="宋体" w:cs="宋体" w:hint="eastAsia"/>
                <w:kern w:val="0"/>
                <w:sz w:val="24"/>
              </w:rPr>
              <w:t>第</w:t>
            </w:r>
            <w:r w:rsidRPr="00C02C5F">
              <w:rPr>
                <w:rFonts w:ascii="仿宋_GB2312" w:hAnsi="宋体" w:cs="宋体" w:hint="eastAsia"/>
                <w:kern w:val="0"/>
                <w:sz w:val="24"/>
              </w:rPr>
              <w:t>4号《城市照明管理规定》）。</w:t>
            </w:r>
            <w:r w:rsidRPr="00C02C5F">
              <w:rPr>
                <w:rFonts w:ascii="仿宋_GB2312" w:hAnsi="宋体" w:cs="宋体" w:hint="eastAsia"/>
                <w:kern w:val="0"/>
                <w:sz w:val="24"/>
              </w:rPr>
              <w:br w:type="page"/>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14．城市照明功率密度（LPD）</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指建筑的房间或场所，单位面积的照明安装功率（含镇流器，变压器的功耗）。</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15．城市照明功率密度（LPD）达标率</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指城市照明功率密度达标的项目数占城市照明项目总数的比例。</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计算方法：城市照明功率密度（LPD）达标率（%）=城市照明功率密度（LPD）达标项目数/城市照明项目总数×100%。</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16．河道绿化普及率</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计算方法：河道绿化普及率（%）=单侧绿地宽度大于或等于</w:t>
            </w: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仿宋_GB2312" w:hAnsi="宋体" w:cs="宋体" w:hint="eastAsia"/>
                  <w:kern w:val="0"/>
                  <w:sz w:val="24"/>
                </w:rPr>
                <w:t>12m</w:t>
              </w:r>
            </w:smartTag>
            <w:r>
              <w:rPr>
                <w:rFonts w:ascii="仿宋_GB2312" w:hAnsi="宋体" w:cs="宋体" w:hint="eastAsia"/>
                <w:kern w:val="0"/>
                <w:sz w:val="24"/>
              </w:rPr>
              <w:t>的河道滨河绿带长度（公里）/河道岸线总长度（公里）×100%。</w:t>
            </w:r>
          </w:p>
          <w:p w:rsidR="005A384E" w:rsidRDefault="005A384E" w:rsidP="00D76D24">
            <w:pPr>
              <w:spacing w:line="360" w:lineRule="exact"/>
              <w:ind w:firstLineChars="200" w:firstLine="480"/>
              <w:jc w:val="left"/>
              <w:rPr>
                <w:rFonts w:ascii="仿宋_GB2312" w:hAnsi="宋体" w:cs="宋体" w:hint="eastAsia"/>
                <w:kern w:val="0"/>
                <w:sz w:val="24"/>
              </w:rPr>
            </w:pPr>
            <w:r>
              <w:rPr>
                <w:rFonts w:ascii="仿宋_GB2312" w:hAnsi="宋体" w:cs="宋体" w:hint="eastAsia"/>
                <w:kern w:val="0"/>
                <w:sz w:val="24"/>
              </w:rPr>
              <w:t>考核说明：</w:t>
            </w:r>
          </w:p>
          <w:p w:rsidR="005A384E" w:rsidRDefault="005A384E" w:rsidP="00D76D24">
            <w:pPr>
              <w:numPr>
                <w:ilvl w:val="0"/>
                <w:numId w:val="8"/>
              </w:numPr>
              <w:spacing w:line="360" w:lineRule="exact"/>
              <w:ind w:hanging="196"/>
              <w:jc w:val="left"/>
              <w:rPr>
                <w:rFonts w:ascii="仿宋_GB2312" w:hAnsi="宋体" w:cs="宋体" w:hint="eastAsia"/>
                <w:kern w:val="0"/>
                <w:sz w:val="24"/>
              </w:rPr>
            </w:pPr>
            <w:r>
              <w:rPr>
                <w:rFonts w:ascii="仿宋_GB2312" w:hAnsi="宋体" w:cs="宋体" w:hint="eastAsia"/>
                <w:kern w:val="0"/>
                <w:sz w:val="24"/>
              </w:rPr>
              <w:t>纳入统计的河道包括城市建成区范围内和（或）与之毗邻、在《城市总体规划》中被列入E水域的河道。</w:t>
            </w:r>
          </w:p>
          <w:p w:rsidR="005A384E" w:rsidRDefault="005A384E" w:rsidP="00D76D24">
            <w:pPr>
              <w:numPr>
                <w:ilvl w:val="0"/>
                <w:numId w:val="8"/>
              </w:numPr>
              <w:spacing w:line="360" w:lineRule="exact"/>
              <w:ind w:hanging="196"/>
              <w:jc w:val="left"/>
              <w:rPr>
                <w:rFonts w:ascii="仿宋_GB2312" w:hAnsi="宋体" w:cs="宋体" w:hint="eastAsia"/>
                <w:kern w:val="0"/>
                <w:sz w:val="24"/>
              </w:rPr>
            </w:pPr>
            <w:r>
              <w:rPr>
                <w:rFonts w:ascii="仿宋_GB2312" w:hAnsi="宋体" w:cs="宋体" w:hint="eastAsia"/>
                <w:kern w:val="0"/>
                <w:sz w:val="24"/>
              </w:rPr>
              <w:t>滨河绿带长度为河道堤岸两侧绿带的总长度，河道岸线长度为河道两侧岸线的总长度。</w:t>
            </w:r>
          </w:p>
          <w:p w:rsidR="005A384E" w:rsidRDefault="005A384E" w:rsidP="00D76D24">
            <w:pPr>
              <w:numPr>
                <w:ilvl w:val="0"/>
                <w:numId w:val="8"/>
              </w:numPr>
              <w:spacing w:line="360" w:lineRule="exact"/>
              <w:ind w:hanging="196"/>
              <w:jc w:val="left"/>
              <w:rPr>
                <w:rFonts w:ascii="仿宋_GB2312" w:hAnsi="宋体" w:cs="宋体" w:hint="eastAsia"/>
                <w:kern w:val="0"/>
                <w:sz w:val="24"/>
              </w:rPr>
            </w:pPr>
            <w:r>
              <w:rPr>
                <w:rFonts w:ascii="仿宋_GB2312" w:hAnsi="宋体" w:cs="宋体" w:hint="eastAsia"/>
                <w:kern w:val="0"/>
                <w:sz w:val="24"/>
              </w:rPr>
              <w:t>宽度小于</w:t>
            </w:r>
            <w:smartTag w:uri="urn:schemas-microsoft-com:office:smarttags" w:element="chmetcnv">
              <w:smartTagPr>
                <w:attr w:name="TCSC" w:val="0"/>
                <w:attr w:name="NumberType" w:val="1"/>
                <w:attr w:name="Negative" w:val="False"/>
                <w:attr w:name="HasSpace" w:val="False"/>
                <w:attr w:name="SourceValue" w:val="12"/>
                <w:attr w:name="UnitName" w:val="米"/>
              </w:smartTagPr>
              <w:r>
                <w:rPr>
                  <w:rFonts w:ascii="仿宋_GB2312" w:hAnsi="宋体" w:cs="宋体" w:hint="eastAsia"/>
                  <w:kern w:val="0"/>
                  <w:sz w:val="24"/>
                </w:rPr>
                <w:t>12米</w:t>
              </w:r>
            </w:smartTag>
            <w:r>
              <w:rPr>
                <w:rFonts w:ascii="仿宋_GB2312" w:hAnsi="宋体" w:cs="宋体" w:hint="eastAsia"/>
                <w:kern w:val="0"/>
                <w:sz w:val="24"/>
              </w:rPr>
              <w:t>的河道和具有地方传统特色的水巷可不纳入统计范围。</w:t>
            </w:r>
          </w:p>
          <w:p w:rsidR="005A384E" w:rsidRPr="00C02C5F" w:rsidRDefault="005A384E" w:rsidP="00D76D24">
            <w:pPr>
              <w:numPr>
                <w:ilvl w:val="0"/>
                <w:numId w:val="8"/>
              </w:numPr>
              <w:spacing w:line="360" w:lineRule="exact"/>
              <w:ind w:hanging="196"/>
              <w:jc w:val="left"/>
              <w:rPr>
                <w:rFonts w:ascii="仿宋_GB2312" w:hAnsi="宋体" w:cs="宋体" w:hint="eastAsia"/>
                <w:kern w:val="0"/>
                <w:sz w:val="24"/>
              </w:rPr>
            </w:pPr>
            <w:r>
              <w:rPr>
                <w:rFonts w:ascii="仿宋_GB2312" w:hAnsi="宋体" w:cs="宋体" w:hint="eastAsia"/>
                <w:kern w:val="0"/>
                <w:sz w:val="24"/>
              </w:rPr>
              <w:t>因自然因素造成河道两侧地形坡度大于33%的河道可不纳入统计范围。</w:t>
            </w:r>
          </w:p>
        </w:tc>
      </w:tr>
    </w:tbl>
    <w:p w:rsidR="005A384E" w:rsidRDefault="005A384E" w:rsidP="005A384E">
      <w:pPr>
        <w:widowControl/>
        <w:jc w:val="center"/>
        <w:rPr>
          <w:rFonts w:ascii="黑体" w:eastAsia="黑体" w:hAnsi="方正小标宋简体" w:cs="方正小标宋简体" w:hint="eastAsia"/>
          <w:color w:val="000000"/>
          <w:szCs w:val="32"/>
        </w:rPr>
      </w:pPr>
    </w:p>
    <w:tbl>
      <w:tblPr>
        <w:tblW w:w="14657" w:type="dxa"/>
        <w:tblInd w:w="108" w:type="dxa"/>
        <w:tblLook w:val="0000" w:firstRow="0" w:lastRow="0" w:firstColumn="0" w:lastColumn="0" w:noHBand="0" w:noVBand="0"/>
      </w:tblPr>
      <w:tblGrid>
        <w:gridCol w:w="2054"/>
        <w:gridCol w:w="617"/>
        <w:gridCol w:w="320"/>
        <w:gridCol w:w="670"/>
        <w:gridCol w:w="499"/>
        <w:gridCol w:w="730"/>
        <w:gridCol w:w="2767"/>
        <w:gridCol w:w="709"/>
        <w:gridCol w:w="3332"/>
        <w:gridCol w:w="39"/>
        <w:gridCol w:w="1129"/>
        <w:gridCol w:w="141"/>
        <w:gridCol w:w="1213"/>
        <w:gridCol w:w="437"/>
      </w:tblGrid>
      <w:tr w:rsidR="005A384E" w:rsidRPr="00C02C5F" w:rsidTr="00D76D24">
        <w:trPr>
          <w:trHeight w:val="990"/>
        </w:trPr>
        <w:tc>
          <w:tcPr>
            <w:tcW w:w="14657" w:type="dxa"/>
            <w:gridSpan w:val="14"/>
            <w:tcBorders>
              <w:top w:val="nil"/>
              <w:left w:val="nil"/>
              <w:bottom w:val="single" w:sz="4" w:space="0" w:color="auto"/>
              <w:right w:val="nil"/>
            </w:tcBorders>
            <w:shd w:val="clear" w:color="auto" w:fill="auto"/>
            <w:noWrap/>
            <w:vAlign w:val="center"/>
          </w:tcPr>
          <w:p w:rsidR="005A384E" w:rsidRPr="00543607" w:rsidRDefault="005A384E" w:rsidP="00D76D24">
            <w:pPr>
              <w:widowControl/>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平顶山市国家园林城市复查迎检工作任务分解表（市财政局）</w:t>
            </w:r>
          </w:p>
        </w:tc>
      </w:tr>
      <w:tr w:rsidR="005A384E" w:rsidRPr="00C02C5F" w:rsidTr="00D76D24">
        <w:trPr>
          <w:trHeight w:val="450"/>
        </w:trPr>
        <w:tc>
          <w:tcPr>
            <w:tcW w:w="2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229"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476"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3371" w:type="dxa"/>
            <w:gridSpan w:val="2"/>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791" w:type="dxa"/>
            <w:gridSpan w:val="3"/>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完成时限</w:t>
            </w:r>
          </w:p>
        </w:tc>
      </w:tr>
      <w:tr w:rsidR="005A384E" w:rsidRPr="00C02C5F" w:rsidTr="00D76D24">
        <w:trPr>
          <w:trHeight w:val="3379"/>
        </w:trPr>
        <w:tc>
          <w:tcPr>
            <w:tcW w:w="2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负责提供所需资料的收集、整理、汇总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城市园林绿化建设维护专项资金</w:t>
            </w:r>
          </w:p>
        </w:tc>
        <w:tc>
          <w:tcPr>
            <w:tcW w:w="3476"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提供2014至2017年3月底前城市园林绿化建设和维护专项资金拨付情况的相关证明材料。</w:t>
            </w:r>
          </w:p>
        </w:tc>
        <w:tc>
          <w:tcPr>
            <w:tcW w:w="337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政府财政预算中专门列项“城市园林绿化建设和维护资金”，保障园林绿化建设、专业化精细化养护管理及相关人员经费</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近3年园林绿化建设资金保障到位，与本年度新建、改建及扩建园林绿化项目相适应</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园林绿化养护资金与各类城市绿地总量相适应，且不低于当地园林绿化养护管理定额标准，并随物价指数和人工工资增长而合理增加。</w:t>
            </w:r>
          </w:p>
        </w:tc>
        <w:tc>
          <w:tcPr>
            <w:tcW w:w="1129"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791"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6B186F">
              <w:rPr>
                <w:rFonts w:ascii="仿宋_GB2312" w:hAnsi="宋体" w:cs="宋体" w:hint="eastAsia"/>
                <w:kern w:val="0"/>
                <w:sz w:val="24"/>
              </w:rPr>
              <w:t>2017年</w:t>
            </w:r>
            <w:r w:rsidRPr="00C02C5F">
              <w:rPr>
                <w:rFonts w:ascii="仿宋_GB2312" w:hAnsi="宋体" w:cs="宋体" w:hint="eastAsia"/>
                <w:kern w:val="0"/>
                <w:sz w:val="24"/>
              </w:rPr>
              <w:t xml:space="preserve">5月30日前完成资料提供任务           </w:t>
            </w:r>
          </w:p>
        </w:tc>
      </w:tr>
      <w:tr w:rsidR="005A384E" w:rsidRPr="00C02C5F" w:rsidTr="00D76D24">
        <w:trPr>
          <w:trHeight w:val="525"/>
        </w:trPr>
        <w:tc>
          <w:tcPr>
            <w:tcW w:w="14657" w:type="dxa"/>
            <w:gridSpan w:val="14"/>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480"/>
        </w:trPr>
        <w:tc>
          <w:tcPr>
            <w:tcW w:w="14657" w:type="dxa"/>
            <w:gridSpan w:val="14"/>
            <w:tcBorders>
              <w:top w:val="nil"/>
              <w:left w:val="nil"/>
              <w:bottom w:val="nil"/>
              <w:right w:val="nil"/>
            </w:tcBorders>
            <w:shd w:val="clear" w:color="auto" w:fill="auto"/>
            <w:vAlign w:val="center"/>
          </w:tcPr>
          <w:p w:rsidR="005A384E" w:rsidRPr="00C02C5F" w:rsidRDefault="005A384E" w:rsidP="00D76D24">
            <w:pPr>
              <w:widowControl/>
              <w:spacing w:line="400" w:lineRule="exact"/>
              <w:ind w:firstLineChars="200" w:firstLine="480"/>
              <w:jc w:val="left"/>
              <w:rPr>
                <w:rFonts w:ascii="仿宋_GB2312" w:hAnsi="宋体" w:cs="宋体"/>
                <w:kern w:val="0"/>
                <w:sz w:val="24"/>
              </w:rPr>
            </w:pPr>
            <w:r w:rsidRPr="00C02C5F">
              <w:rPr>
                <w:rFonts w:ascii="仿宋_GB2312" w:hAnsi="宋体" w:cs="宋体" w:hint="eastAsia"/>
                <w:kern w:val="0"/>
                <w:sz w:val="24"/>
              </w:rPr>
              <w:t>联系人：郭素琴</w:t>
            </w:r>
            <w:r>
              <w:rPr>
                <w:rFonts w:ascii="仿宋_GB2312" w:hAnsi="宋体" w:cs="宋体" w:hint="eastAsia"/>
                <w:kern w:val="0"/>
                <w:sz w:val="24"/>
              </w:rPr>
              <w:t xml:space="preserve">  </w:t>
            </w:r>
            <w:r w:rsidRPr="00C02C5F">
              <w:rPr>
                <w:rFonts w:ascii="仿宋_GB2312" w:hAnsi="宋体" w:cs="宋体" w:hint="eastAsia"/>
                <w:kern w:val="0"/>
                <w:sz w:val="24"/>
              </w:rPr>
              <w:t>电话：7202725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r>
              <w:rPr>
                <w:rFonts w:ascii="仿宋_GB2312" w:hAnsi="宋体" w:cs="宋体" w:hint="eastAsia"/>
                <w:kern w:val="0"/>
                <w:sz w:val="24"/>
              </w:rPr>
              <w:t xml:space="preserve">  </w:t>
            </w:r>
            <w:r w:rsidRPr="00C02C5F">
              <w:rPr>
                <w:rFonts w:ascii="仿宋_GB2312" w:hAnsi="宋体" w:cs="宋体" w:hint="eastAsia"/>
                <w:kern w:val="0"/>
                <w:sz w:val="24"/>
              </w:rPr>
              <w:t>传真：0375－7202699</w:t>
            </w:r>
            <w:r>
              <w:rPr>
                <w:rFonts w:ascii="仿宋_GB2312" w:hAnsi="宋体" w:cs="宋体" w:hint="eastAsia"/>
                <w:kern w:val="0"/>
                <w:sz w:val="24"/>
              </w:rPr>
              <w:t xml:space="preserve">  邮箱</w:t>
            </w:r>
            <w:r w:rsidRPr="00C02C5F">
              <w:rPr>
                <w:rFonts w:ascii="仿宋_GB2312" w:hAnsi="宋体" w:cs="宋体" w:hint="eastAsia"/>
                <w:kern w:val="0"/>
                <w:sz w:val="24"/>
              </w:rPr>
              <w:t>:ylclhk725@163.com</w:t>
            </w:r>
          </w:p>
        </w:tc>
      </w:tr>
      <w:tr w:rsidR="005A384E" w:rsidRPr="00C02C5F" w:rsidTr="00D76D24">
        <w:trPr>
          <w:trHeight w:val="345"/>
        </w:trPr>
        <w:tc>
          <w:tcPr>
            <w:tcW w:w="2671" w:type="dxa"/>
            <w:gridSpan w:val="2"/>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c>
          <w:tcPr>
            <w:tcW w:w="990" w:type="dxa"/>
            <w:gridSpan w:val="2"/>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c>
          <w:tcPr>
            <w:tcW w:w="1229" w:type="dxa"/>
            <w:gridSpan w:val="2"/>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c>
          <w:tcPr>
            <w:tcW w:w="3476" w:type="dxa"/>
            <w:gridSpan w:val="2"/>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c>
          <w:tcPr>
            <w:tcW w:w="3371" w:type="dxa"/>
            <w:gridSpan w:val="2"/>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c>
          <w:tcPr>
            <w:tcW w:w="1129" w:type="dxa"/>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c>
          <w:tcPr>
            <w:tcW w:w="1791" w:type="dxa"/>
            <w:gridSpan w:val="3"/>
            <w:tcBorders>
              <w:top w:val="nil"/>
              <w:left w:val="nil"/>
              <w:bottom w:val="nil"/>
              <w:right w:val="nil"/>
            </w:tcBorders>
            <w:shd w:val="clear" w:color="auto" w:fill="auto"/>
            <w:vAlign w:val="center"/>
          </w:tcPr>
          <w:p w:rsidR="005A384E" w:rsidRPr="00C02C5F" w:rsidRDefault="005A384E" w:rsidP="00D76D24">
            <w:pPr>
              <w:widowControl/>
              <w:jc w:val="left"/>
              <w:rPr>
                <w:rFonts w:ascii="仿宋_GB2312" w:hAnsi="宋体" w:cs="宋体"/>
                <w:color w:val="FF0000"/>
                <w:kern w:val="0"/>
                <w:sz w:val="24"/>
              </w:rPr>
            </w:pPr>
          </w:p>
        </w:tc>
      </w:tr>
      <w:tr w:rsidR="005A384E" w:rsidRPr="00C02C5F" w:rsidTr="00D76D24">
        <w:trPr>
          <w:gridAfter w:val="1"/>
          <w:wAfter w:w="437" w:type="dxa"/>
          <w:trHeight w:val="990"/>
        </w:trPr>
        <w:tc>
          <w:tcPr>
            <w:tcW w:w="14220" w:type="dxa"/>
            <w:gridSpan w:val="13"/>
            <w:tcBorders>
              <w:top w:val="nil"/>
              <w:left w:val="nil"/>
              <w:bottom w:val="single" w:sz="4" w:space="0" w:color="auto"/>
              <w:right w:val="nil"/>
            </w:tcBorders>
            <w:shd w:val="clear" w:color="auto" w:fill="auto"/>
            <w:noWrap/>
            <w:vAlign w:val="center"/>
          </w:tcPr>
          <w:p w:rsidR="005A384E" w:rsidRDefault="005A384E" w:rsidP="00D76D24">
            <w:pPr>
              <w:widowControl/>
              <w:jc w:val="center"/>
              <w:rPr>
                <w:rFonts w:ascii="宋体" w:hAnsi="宋体" w:cs="宋体" w:hint="eastAsia"/>
                <w:b/>
                <w:bCs/>
                <w:kern w:val="0"/>
                <w:sz w:val="36"/>
                <w:szCs w:val="36"/>
              </w:rPr>
            </w:pPr>
            <w:r w:rsidRPr="00C02C5F">
              <w:rPr>
                <w:rFonts w:ascii="宋体" w:hAnsi="宋体" w:cs="宋体" w:hint="eastAsia"/>
                <w:b/>
                <w:bCs/>
                <w:kern w:val="0"/>
                <w:sz w:val="36"/>
                <w:szCs w:val="36"/>
              </w:rPr>
              <w:t xml:space="preserve">　</w:t>
            </w:r>
          </w:p>
          <w:p w:rsidR="005A384E" w:rsidRPr="00C02C5F" w:rsidRDefault="005A384E" w:rsidP="00D76D24">
            <w:pPr>
              <w:widowControl/>
              <w:jc w:val="center"/>
              <w:rPr>
                <w:rFonts w:ascii="宋体" w:hAnsi="宋体" w:cs="宋体"/>
                <w:b/>
                <w:bCs/>
                <w:kern w:val="0"/>
                <w:sz w:val="36"/>
                <w:szCs w:val="36"/>
              </w:rPr>
            </w:pPr>
            <w:r w:rsidRPr="00543607">
              <w:rPr>
                <w:rFonts w:ascii="方正小标宋_GBK" w:eastAsia="方正小标宋_GBK" w:hAnsi="宋体" w:cs="宋体" w:hint="eastAsia"/>
                <w:bCs/>
                <w:kern w:val="0"/>
                <w:sz w:val="40"/>
                <w:szCs w:val="40"/>
              </w:rPr>
              <w:t>平顶山市国家园林城市复查迎检工作任务分解表（市</w:t>
            </w:r>
            <w:r>
              <w:rPr>
                <w:rFonts w:ascii="方正小标宋_GBK" w:eastAsia="方正小标宋_GBK" w:hAnsi="宋体" w:cs="宋体" w:hint="eastAsia"/>
                <w:bCs/>
                <w:kern w:val="0"/>
                <w:sz w:val="40"/>
                <w:szCs w:val="40"/>
              </w:rPr>
              <w:t>城乡规划</w:t>
            </w:r>
            <w:r w:rsidRPr="00543607">
              <w:rPr>
                <w:rFonts w:ascii="方正小标宋_GBK" w:eastAsia="方正小标宋_GBK" w:hAnsi="宋体" w:cs="宋体" w:hint="eastAsia"/>
                <w:bCs/>
                <w:kern w:val="0"/>
                <w:sz w:val="40"/>
                <w:szCs w:val="40"/>
              </w:rPr>
              <w:t>局）</w:t>
            </w:r>
          </w:p>
        </w:tc>
      </w:tr>
      <w:tr w:rsidR="005A384E" w:rsidRPr="00C02C5F" w:rsidTr="00D76D24">
        <w:trPr>
          <w:gridAfter w:val="1"/>
          <w:wAfter w:w="437" w:type="dxa"/>
          <w:trHeight w:val="705"/>
        </w:trPr>
        <w:tc>
          <w:tcPr>
            <w:tcW w:w="2054"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937" w:type="dxa"/>
            <w:gridSpan w:val="2"/>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69" w:type="dxa"/>
            <w:gridSpan w:val="2"/>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497" w:type="dxa"/>
            <w:gridSpan w:val="2"/>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041" w:type="dxa"/>
            <w:gridSpan w:val="2"/>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309" w:type="dxa"/>
            <w:gridSpan w:val="3"/>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213"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3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3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gridAfter w:val="1"/>
          <w:wAfter w:w="437" w:type="dxa"/>
          <w:trHeight w:val="3180"/>
        </w:trPr>
        <w:tc>
          <w:tcPr>
            <w:tcW w:w="2054"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《城市绿地系统规划》编制实施</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提供《城市总体规划》审批后</w:t>
            </w:r>
            <w:r>
              <w:rPr>
                <w:rFonts w:ascii="仿宋_GB2312" w:hAnsi="宋体" w:cs="宋体" w:hint="eastAsia"/>
                <w:kern w:val="0"/>
                <w:sz w:val="24"/>
              </w:rPr>
              <w:t>1</w:t>
            </w:r>
            <w:r w:rsidRPr="00C02C5F">
              <w:rPr>
                <w:rFonts w:ascii="仿宋_GB2312" w:hAnsi="宋体" w:cs="宋体" w:hint="eastAsia"/>
                <w:kern w:val="0"/>
                <w:sz w:val="24"/>
              </w:rPr>
              <w:t>年内完成《城市绿地系统规划》制（修）订工作的相关材料（包括：《城市总体规划》文本、说明书及附图集和《城市绿地系统规划》文本、附图集及政府批复文件等）</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提供《城市绿地系统规划》编制单位的相关规划资质或能力证明材料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提供城市规划区范围图。</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b/>
                <w:bCs/>
                <w:kern w:val="0"/>
                <w:sz w:val="24"/>
              </w:rPr>
            </w:pPr>
            <w:r>
              <w:rPr>
                <w:rFonts w:ascii="仿宋_GB2312" w:hAnsi="宋体" w:cs="宋体" w:hint="eastAsia"/>
                <w:bCs/>
                <w:kern w:val="0"/>
                <w:sz w:val="24"/>
              </w:rPr>
              <w:t>1.</w:t>
            </w:r>
            <w:r w:rsidRPr="00543607">
              <w:rPr>
                <w:rFonts w:ascii="仿宋_GB2312" w:hAnsi="宋体" w:cs="宋体" w:hint="eastAsia"/>
                <w:bCs/>
                <w:kern w:val="0"/>
                <w:sz w:val="24"/>
              </w:rPr>
              <w:t>《城市总体规划》审批后</w:t>
            </w:r>
            <w:r>
              <w:rPr>
                <w:rFonts w:ascii="仿宋_GB2312" w:hAnsi="宋体" w:cs="宋体" w:hint="eastAsia"/>
                <w:bCs/>
                <w:kern w:val="0"/>
                <w:sz w:val="24"/>
              </w:rPr>
              <w:t>1</w:t>
            </w:r>
            <w:r w:rsidRPr="00543607">
              <w:rPr>
                <w:rFonts w:ascii="仿宋_GB2312" w:hAnsi="宋体" w:cs="宋体" w:hint="eastAsia"/>
                <w:bCs/>
                <w:kern w:val="0"/>
                <w:sz w:val="24"/>
              </w:rPr>
              <w:t>年内完成《城市绿地系统规划》制（修）订工作；</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《城市绿地系统规划》由具有相关规划资质或能力的单位编制（修订），与城市总体规划、控制性详细规划等相协调，并依法报批，实施情况良好。</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Pr>
                <w:rFonts w:ascii="仿宋_GB2312" w:hAnsi="宋体" w:cs="宋体" w:hint="eastAsia"/>
                <w:bCs/>
                <w:kern w:val="0"/>
                <w:sz w:val="24"/>
              </w:rPr>
              <w:t>考核要求1.</w:t>
            </w:r>
            <w:r w:rsidRPr="006B186F">
              <w:rPr>
                <w:rFonts w:ascii="仿宋_GB2312" w:hAnsi="宋体" w:cs="宋体" w:hint="eastAsia"/>
                <w:bCs/>
                <w:kern w:val="0"/>
                <w:sz w:val="24"/>
              </w:rPr>
              <w:t>为否决项</w:t>
            </w:r>
          </w:p>
        </w:tc>
        <w:tc>
          <w:tcPr>
            <w:tcW w:w="1213" w:type="dxa"/>
            <w:vMerge w:val="restart"/>
            <w:tcBorders>
              <w:top w:val="nil"/>
              <w:left w:val="single" w:sz="4" w:space="0" w:color="auto"/>
              <w:right w:val="single" w:sz="4" w:space="0" w:color="auto"/>
            </w:tcBorders>
            <w:shd w:val="clear" w:color="auto" w:fill="auto"/>
            <w:vAlign w:val="center"/>
          </w:tcPr>
          <w:p w:rsidR="005A384E" w:rsidRPr="00543607" w:rsidRDefault="005A384E" w:rsidP="00D76D24">
            <w:pPr>
              <w:rPr>
                <w:rFonts w:ascii="仿宋_GB2312" w:hAnsi="宋体" w:cs="宋体"/>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437" w:type="dxa"/>
          <w:trHeight w:val="2082"/>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城市绿线管理</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划定城市绿线（包括批复的绿线文本、图件 ）</w:t>
            </w:r>
            <w:r>
              <w:rPr>
                <w:rFonts w:ascii="仿宋_GB2312" w:hAnsi="宋体" w:cs="宋体" w:hint="eastAsia"/>
                <w:kern w:val="0"/>
                <w:sz w:val="24"/>
              </w:rPr>
              <w:t>。</w:t>
            </w:r>
            <w:r w:rsidRPr="00C02C5F">
              <w:rPr>
                <w:rFonts w:ascii="仿宋_GB2312" w:hAnsi="宋体" w:cs="宋体" w:hint="eastAsia"/>
                <w:kern w:val="0"/>
                <w:sz w:val="24"/>
              </w:rPr>
              <w:t xml:space="preserve">                   </w:t>
            </w:r>
            <w:r>
              <w:rPr>
                <w:rFonts w:ascii="仿宋_GB2312" w:hAnsi="宋体" w:cs="宋体" w:hint="eastAsia"/>
                <w:kern w:val="0"/>
                <w:sz w:val="24"/>
              </w:rPr>
              <w:t>2.</w:t>
            </w:r>
            <w:r w:rsidRPr="00C02C5F">
              <w:rPr>
                <w:rFonts w:ascii="仿宋_GB2312" w:hAnsi="宋体" w:cs="宋体" w:hint="eastAsia"/>
                <w:kern w:val="0"/>
                <w:sz w:val="24"/>
              </w:rPr>
              <w:t>提供城市绿线位置图（城市划定并公布的绿线位置及范围，并有明确坐标）。</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严格实施城市绿线管制制度，按照《城市绿线管理办法》（建设部令第112号）和《城市绿线划定技术规范（GB/T51163</w:t>
            </w:r>
            <w:r>
              <w:rPr>
                <w:rFonts w:ascii="仿宋_GB2312" w:hAnsi="宋体" w:cs="宋体" w:hint="eastAsia"/>
                <w:kern w:val="0"/>
                <w:sz w:val="24"/>
              </w:rPr>
              <w:t>—</w:t>
            </w:r>
            <w:r w:rsidRPr="00C02C5F">
              <w:rPr>
                <w:rFonts w:ascii="仿宋_GB2312" w:hAnsi="宋体" w:cs="宋体" w:hint="eastAsia"/>
                <w:kern w:val="0"/>
                <w:sz w:val="24"/>
              </w:rPr>
              <w:t>2016）》要求划定绿线，并在两种以上的媒体上向社会公布，设立绿线公示牌或绿线界碑，向社会公布四至边界，严禁侵占。</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否决项</w:t>
            </w:r>
          </w:p>
        </w:tc>
        <w:tc>
          <w:tcPr>
            <w:tcW w:w="1213"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1459"/>
        </w:trPr>
        <w:tc>
          <w:tcPr>
            <w:tcW w:w="2054"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建成区绿地率(%)</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提供2014年至2016年城市建成区范围图和建成区面积。</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≥31%</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否决项；</w:t>
            </w:r>
            <w:r w:rsidRPr="006B186F">
              <w:rPr>
                <w:rFonts w:ascii="仿宋_GB2312" w:hAnsi="宋体" w:cs="宋体" w:hint="eastAsia"/>
                <w:kern w:val="0"/>
                <w:sz w:val="24"/>
              </w:rPr>
              <w:br/>
              <w:t>统计数据以上报到省和国家的城市建设统计年鉴为准</w:t>
            </w:r>
          </w:p>
        </w:tc>
        <w:tc>
          <w:tcPr>
            <w:tcW w:w="1213"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437" w:type="dxa"/>
          <w:trHeight w:val="1800"/>
        </w:trPr>
        <w:tc>
          <w:tcPr>
            <w:tcW w:w="2054"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人均公园绿地面积（</w:t>
            </w:r>
            <w:r w:rsidRPr="00C02C5F">
              <w:rPr>
                <w:rFonts w:ascii="宋体" w:eastAsia="宋体" w:hAnsi="宋体" w:cs="宋体" w:hint="eastAsia"/>
                <w:kern w:val="0"/>
                <w:sz w:val="24"/>
              </w:rPr>
              <w:t>㎡</w:t>
            </w:r>
            <w:r w:rsidRPr="00C02C5F">
              <w:rPr>
                <w:rFonts w:ascii="仿宋_GB2312" w:hAnsi="宋体" w:cs="宋体" w:hint="eastAsia"/>
                <w:kern w:val="0"/>
                <w:sz w:val="24"/>
              </w:rPr>
              <w:t>/人）</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提供建成区内公园绿地分布图</w:t>
            </w:r>
            <w:r>
              <w:rPr>
                <w:rFonts w:ascii="仿宋_GB2312" w:hAnsi="宋体" w:cs="宋体" w:hint="eastAsia"/>
                <w:kern w:val="0"/>
                <w:sz w:val="24"/>
              </w:rPr>
              <w:t>。</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≥8</w:t>
            </w:r>
            <w:r w:rsidRPr="00C667E8">
              <w:rPr>
                <w:rFonts w:ascii="仿宋_GB2312" w:hAnsi="宋体" w:cs="宋体" w:hint="eastAsia"/>
                <w:kern w:val="0"/>
                <w:sz w:val="24"/>
              </w:rPr>
              <w:t>㎡</w:t>
            </w:r>
            <w:r w:rsidRPr="00C02C5F">
              <w:rPr>
                <w:rFonts w:ascii="仿宋_GB2312" w:hAnsi="宋体" w:cs="宋体" w:hint="eastAsia"/>
                <w:kern w:val="0"/>
                <w:sz w:val="24"/>
              </w:rPr>
              <w:t>/人</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r w:rsidRPr="00C02C5F">
              <w:rPr>
                <w:rFonts w:ascii="仿宋_GB2312" w:hAnsi="宋体" w:cs="宋体" w:hint="eastAsia"/>
                <w:kern w:val="0"/>
                <w:sz w:val="24"/>
              </w:rPr>
              <w:br/>
              <w:t>统计数据以上报到</w:t>
            </w:r>
            <w:r w:rsidRPr="00C02C5F">
              <w:rPr>
                <w:rFonts w:ascii="仿宋_GB2312" w:hAnsi="宋体" w:cs="宋体" w:hint="eastAsia"/>
                <w:kern w:val="0"/>
                <w:sz w:val="24"/>
              </w:rPr>
              <w:lastRenderedPageBreak/>
              <w:t>省和国家的城市建设统计年鉴为准</w:t>
            </w:r>
          </w:p>
        </w:tc>
        <w:tc>
          <w:tcPr>
            <w:tcW w:w="1213"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gridAfter w:val="1"/>
          <w:wAfter w:w="437" w:type="dxa"/>
          <w:trHeight w:val="1260"/>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5</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城市新建、改建居住区绿地达标率(%)</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提供建成区内居住用地分布图。</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≥95%</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b/>
                <w:bCs/>
                <w:kern w:val="0"/>
                <w:sz w:val="24"/>
              </w:rPr>
            </w:pPr>
            <w:r w:rsidRPr="00C02C5F">
              <w:rPr>
                <w:rFonts w:ascii="仿宋_GB2312" w:hAnsi="宋体" w:cs="宋体" w:hint="eastAsia"/>
                <w:b/>
                <w:bCs/>
                <w:kern w:val="0"/>
                <w:sz w:val="24"/>
              </w:rPr>
              <w:t xml:space="preserve">　</w:t>
            </w:r>
          </w:p>
        </w:tc>
        <w:tc>
          <w:tcPr>
            <w:tcW w:w="1213"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919"/>
        </w:trPr>
        <w:tc>
          <w:tcPr>
            <w:tcW w:w="2054"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6</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城市防护绿地实施率（%）</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提供建成区内规划防护绿地位置及分布范围图。</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≥80%</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b/>
                <w:bCs/>
                <w:kern w:val="0"/>
                <w:sz w:val="24"/>
              </w:rPr>
            </w:pPr>
            <w:r w:rsidRPr="00C02C5F">
              <w:rPr>
                <w:rFonts w:ascii="仿宋_GB2312" w:hAnsi="宋体" w:cs="宋体" w:hint="eastAsia"/>
                <w:b/>
                <w:bCs/>
                <w:kern w:val="0"/>
                <w:sz w:val="24"/>
              </w:rPr>
              <w:t xml:space="preserve">　</w:t>
            </w:r>
          </w:p>
        </w:tc>
        <w:tc>
          <w:tcPr>
            <w:tcW w:w="1213"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437" w:type="dxa"/>
          <w:trHeight w:val="1879"/>
        </w:trPr>
        <w:tc>
          <w:tcPr>
            <w:tcW w:w="2054"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7</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公园绿地应急避险功能完善建设</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提供《城市绿地系统防灾避险规划》或在《城市绿地系统规划》中有专章的证明材料。</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在全面摸底评估的基础上，编制《城市绿地系统防灾避险规划》或在《城市绿地系统规划》中有专章</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承担防灾避险功能的公园绿地中</w:t>
            </w:r>
            <w:r w:rsidRPr="00C02C5F">
              <w:rPr>
                <w:rFonts w:ascii="仿宋_GB2312" w:hAnsi="宋体" w:cs="宋体" w:hint="eastAsia"/>
                <w:kern w:val="0"/>
                <w:sz w:val="24"/>
              </w:rPr>
              <w:lastRenderedPageBreak/>
              <w:t>水、电、通讯、标识等设施符合相关标准规范要求。</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 xml:space="preserve">　</w:t>
            </w:r>
          </w:p>
        </w:tc>
        <w:tc>
          <w:tcPr>
            <w:tcW w:w="1213"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3000"/>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8</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城市绿</w:t>
            </w:r>
            <w:proofErr w:type="gramStart"/>
            <w:r w:rsidRPr="00C02C5F">
              <w:rPr>
                <w:rFonts w:ascii="仿宋_GB2312" w:hAnsi="宋体" w:cs="宋体" w:hint="eastAsia"/>
                <w:kern w:val="0"/>
                <w:sz w:val="24"/>
              </w:rPr>
              <w:t>道规划</w:t>
            </w:r>
            <w:proofErr w:type="gramEnd"/>
            <w:r w:rsidRPr="00C02C5F">
              <w:rPr>
                <w:rFonts w:ascii="仿宋_GB2312" w:hAnsi="宋体" w:cs="宋体" w:hint="eastAsia"/>
                <w:kern w:val="0"/>
                <w:sz w:val="24"/>
              </w:rPr>
              <w:t>建设</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提供编制《城市绿道建设规划》的相关材料。</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编制城市绿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规划，以绿道串联城乡绿色资源，与公交、步行及自行车交通系统相衔接，为市民提供亲近自然、游憩健身、绿色出行的场所和途径。通过绿</w:t>
            </w:r>
            <w:proofErr w:type="gramStart"/>
            <w:r w:rsidRPr="00C02C5F">
              <w:rPr>
                <w:rFonts w:ascii="仿宋_GB2312" w:hAnsi="宋体" w:cs="宋体" w:hint="eastAsia"/>
                <w:kern w:val="0"/>
                <w:sz w:val="24"/>
              </w:rPr>
              <w:t>道合理</w:t>
            </w:r>
            <w:proofErr w:type="gramEnd"/>
            <w:r w:rsidRPr="00C02C5F">
              <w:rPr>
                <w:rFonts w:ascii="仿宋_GB2312" w:hAnsi="宋体" w:cs="宋体" w:hint="eastAsia"/>
                <w:kern w:val="0"/>
                <w:sz w:val="24"/>
              </w:rPr>
              <w:t>连接城乡居民点、公共空间及历史文化节点，科学保护和利用文化遗产、历史遗存等</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符合《绿道规划设计导则》等相关标准规范要求</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绿道及配套设施维护管理良好。</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213"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1740"/>
        </w:trPr>
        <w:tc>
          <w:tcPr>
            <w:tcW w:w="2054"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9</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划定城市紫线</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 xml:space="preserve">提供制定《历史文化名城保护规划》或城市历史风貌保护规划并经审批相关资料。        </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2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213"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437" w:type="dxa"/>
          <w:trHeight w:val="3379"/>
        </w:trPr>
        <w:tc>
          <w:tcPr>
            <w:tcW w:w="2054"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10</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提供风景名胜区总体规划。</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2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p>
          <w:p w:rsidR="005A384E" w:rsidRDefault="005A384E" w:rsidP="00D76D24">
            <w:pPr>
              <w:widowControl/>
              <w:spacing w:line="420" w:lineRule="exact"/>
              <w:jc w:val="left"/>
              <w:rPr>
                <w:rFonts w:ascii="仿宋_GB2312" w:hAnsi="宋体" w:cs="宋体" w:hint="eastAsia"/>
                <w:kern w:val="0"/>
                <w:sz w:val="24"/>
              </w:rPr>
            </w:pPr>
            <w:r w:rsidRPr="006B186F">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规划区内国家级、省级风景名胜区或列入世界遗产名录的文化或自然遗产严格依据《风景名胜区条例》</w:t>
            </w:r>
            <w:r>
              <w:rPr>
                <w:rFonts w:ascii="仿宋_GB2312" w:hAnsi="宋体" w:cs="宋体" w:hint="eastAsia"/>
                <w:kern w:val="0"/>
                <w:sz w:val="24"/>
              </w:rPr>
              <w:t>（国务院令第474号）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p>
          <w:p w:rsidR="005A384E" w:rsidRPr="00C02C5F" w:rsidRDefault="005A384E" w:rsidP="00D76D24">
            <w:pPr>
              <w:widowControl/>
              <w:spacing w:line="42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13"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1440"/>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11</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海绵城市规划建设</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提供海绵城市规划及批复文件。</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20" w:lineRule="exact"/>
              <w:jc w:val="left"/>
              <w:rPr>
                <w:rFonts w:ascii="仿宋_GB2312" w:hAnsi="宋体" w:cs="宋体"/>
                <w:kern w:val="0"/>
                <w:sz w:val="24"/>
              </w:rPr>
            </w:pPr>
            <w:r w:rsidRPr="00C02C5F">
              <w:rPr>
                <w:rFonts w:ascii="仿宋_GB2312" w:hAnsi="宋体" w:cs="宋体" w:hint="eastAsia"/>
                <w:kern w:val="0"/>
                <w:sz w:val="24"/>
              </w:rPr>
              <w:t>因地制宜、科学合理编制海绵城市规划，并依法依规批复实施，建成区内有一定片区（独立汇水区）达到海绵城市建设要求。</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213"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1842"/>
        </w:trPr>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12</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城市生态空间保护</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提供城市生态空间保护方面的资料。</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城市原有山水格局及自然生态系统得到较好保护，显山露水，确保其原貌性、完整性和功能完好性</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完成城市生态评估，制定并公布生态修复总体方案，建立生态修复项目库。</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gridAfter w:val="1"/>
          <w:wAfter w:w="437" w:type="dxa"/>
          <w:trHeight w:val="2359"/>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13</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划定城市绿线、水体保护线、历史文化保护线和生态保护红线</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、绿环、绿道、绿廊等方面的资料。</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结合绿线、水体保护线、历史文化保护线和生态保护红线的划定，统筹城乡生态空间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、绿环、绿道、绿廊等，将城市绿地系统与城市外围山水林田湖等自然生态要素有机连接，将自然要素引入城市、社区。</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213" w:type="dxa"/>
            <w:vMerge/>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gridAfter w:val="1"/>
          <w:wAfter w:w="437" w:type="dxa"/>
          <w:trHeight w:val="2520"/>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14</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山体生态修复</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提供山体生态修复规划。</w:t>
            </w:r>
          </w:p>
        </w:tc>
        <w:tc>
          <w:tcPr>
            <w:tcW w:w="4041"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完成对城市山体现状的摸底与生态评估</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对被破坏且不能自我恢复的山体，根据其受损情况，采取相应的修坡整形、矿坑回填等工程措施，解决受损山体的安全隐患，恢复山体自然形态。保护山体原有植被，种植乡土、适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物，重建山体植被群落。</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13"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2082"/>
        </w:trPr>
        <w:tc>
          <w:tcPr>
            <w:tcW w:w="2054"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15</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废弃地生态修复</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提供规划区内受损弃置地位置图。</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80" w:lineRule="exact"/>
              <w:jc w:val="left"/>
              <w:rPr>
                <w:rFonts w:ascii="仿宋_GB2312" w:hAnsi="宋体" w:cs="宋体"/>
                <w:kern w:val="0"/>
                <w:sz w:val="24"/>
              </w:rPr>
            </w:pPr>
            <w:r w:rsidRPr="00C02C5F">
              <w:rPr>
                <w:rFonts w:ascii="仿宋_GB2312" w:hAnsi="宋体" w:cs="宋体" w:hint="eastAsia"/>
                <w:kern w:val="0"/>
                <w:sz w:val="24"/>
              </w:rPr>
              <w:t>科学分析城市废弃地的成因、受损程度、场地现状及其周边环境，运用生物、物理、化学等技术改良土壤，消除场地安全隐患。选择种植具有吸收降解功能、抗逆性强的植物，恢复植被群落，重建生态系统。</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13"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437" w:type="dxa"/>
          <w:trHeight w:val="3600"/>
        </w:trPr>
        <w:tc>
          <w:tcPr>
            <w:tcW w:w="2054"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16</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城市水体修复</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提供城市水体修复规划方面的资料。</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38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在保护城市水体自然形态的前提下，结合海绵城市建设开展</w:t>
            </w:r>
            <w:proofErr w:type="gramStart"/>
            <w:r w:rsidRPr="00C02C5F">
              <w:rPr>
                <w:rFonts w:ascii="仿宋_GB2312" w:hAnsi="宋体" w:cs="宋体" w:hint="eastAsia"/>
                <w:kern w:val="0"/>
                <w:sz w:val="24"/>
              </w:rPr>
              <w:t>以控源截污</w:t>
            </w:r>
            <w:proofErr w:type="gramEnd"/>
            <w:r w:rsidRPr="00C02C5F">
              <w:rPr>
                <w:rFonts w:ascii="仿宋_GB2312" w:hAnsi="宋体" w:cs="宋体" w:hint="eastAsia"/>
                <w:kern w:val="0"/>
                <w:sz w:val="24"/>
              </w:rPr>
              <w:t>为基础的城市水体生态修复，保护水生态环境，恢复水生态系统功能，改善水体水质，提高水环境质量，拓展亲水空间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自然水体的岸线自然化率≥80%，城市河湖水</w:t>
            </w:r>
            <w:proofErr w:type="gramStart"/>
            <w:r w:rsidRPr="00C02C5F">
              <w:rPr>
                <w:rFonts w:ascii="仿宋_GB2312" w:hAnsi="宋体" w:cs="宋体" w:hint="eastAsia"/>
                <w:kern w:val="0"/>
                <w:sz w:val="24"/>
              </w:rPr>
              <w:t>系保持</w:t>
            </w:r>
            <w:proofErr w:type="gramEnd"/>
            <w:r w:rsidRPr="00C02C5F">
              <w:rPr>
                <w:rFonts w:ascii="仿宋_GB2312" w:hAnsi="宋体" w:cs="宋体" w:hint="eastAsia"/>
                <w:kern w:val="0"/>
                <w:sz w:val="24"/>
              </w:rPr>
              <w:t>自然连通</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地表水Ⅳ类及以上水体比率≥50%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建成区内消除黑臭水体。</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13"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gridAfter w:val="1"/>
          <w:wAfter w:w="437" w:type="dxa"/>
          <w:trHeight w:val="1639"/>
        </w:trPr>
        <w:tc>
          <w:tcPr>
            <w:tcW w:w="2054"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17</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城市道路建设</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提供建成区内主次干道位置分布图。</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8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城市道路完好率≥95%</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编制城市综合交通体系规划及实施方案，确保2020年达到城市路网密度≥8公里/平方公里和城市道路面积率≥15%。</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213"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2779"/>
        </w:trPr>
        <w:tc>
          <w:tcPr>
            <w:tcW w:w="2054"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18</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城市景观照明控制</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提供《城市夜间照明设计规划》。</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体育场、建筑工地和道路照明等功能性照明外，所有室外公共活动空间或景物的夜间照明严格按照《城市夜景照明设计规范》进行设计，被照对象照度、亮度、照明均匀度及限制光污染指标等均达到规范要求，低效照明产品全部淘汰</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城市照明功率密度（LPD）达标率≥85%。</w:t>
            </w:r>
          </w:p>
        </w:tc>
        <w:tc>
          <w:tcPr>
            <w:tcW w:w="1309" w:type="dxa"/>
            <w:gridSpan w:val="3"/>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宋体" w:hAnsi="宋体" w:cs="宋体"/>
                <w:kern w:val="0"/>
                <w:sz w:val="28"/>
                <w:szCs w:val="28"/>
              </w:rPr>
            </w:pPr>
            <w:r w:rsidRPr="00C02C5F">
              <w:rPr>
                <w:rFonts w:ascii="宋体" w:hAnsi="宋体" w:cs="宋体" w:hint="eastAsia"/>
                <w:kern w:val="0"/>
                <w:sz w:val="28"/>
                <w:szCs w:val="28"/>
              </w:rPr>
              <w:t xml:space="preserve">　</w:t>
            </w:r>
          </w:p>
        </w:tc>
        <w:tc>
          <w:tcPr>
            <w:tcW w:w="1213"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437" w:type="dxa"/>
          <w:trHeight w:val="1260"/>
        </w:trPr>
        <w:tc>
          <w:tcPr>
            <w:tcW w:w="2054"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19</w:t>
            </w:r>
          </w:p>
        </w:tc>
        <w:tc>
          <w:tcPr>
            <w:tcW w:w="1169"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步行、自行车交通系统</w:t>
            </w:r>
          </w:p>
        </w:tc>
        <w:tc>
          <w:tcPr>
            <w:tcW w:w="3497"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提供步行、自行车交通体系专项规划及批复文件</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提供城市步行道、自行车道、林荫路位置分布图。</w:t>
            </w:r>
          </w:p>
        </w:tc>
        <w:tc>
          <w:tcPr>
            <w:tcW w:w="4041"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制定步行、自行车交通体系专项规划，获得批准并已实施。</w:t>
            </w:r>
          </w:p>
        </w:tc>
        <w:tc>
          <w:tcPr>
            <w:tcW w:w="1309"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213"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1902"/>
        </w:trPr>
        <w:tc>
          <w:tcPr>
            <w:tcW w:w="2054" w:type="dxa"/>
            <w:vMerge/>
            <w:tcBorders>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937"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20</w:t>
            </w:r>
          </w:p>
        </w:tc>
        <w:tc>
          <w:tcPr>
            <w:tcW w:w="1169" w:type="dxa"/>
            <w:gridSpan w:val="2"/>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市政基础设施建设运行管理情况</w:t>
            </w:r>
          </w:p>
        </w:tc>
        <w:tc>
          <w:tcPr>
            <w:tcW w:w="3497" w:type="dxa"/>
            <w:gridSpan w:val="2"/>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提供市政公用各专项规划编制情况</w:t>
            </w:r>
            <w:r>
              <w:rPr>
                <w:rFonts w:ascii="仿宋_GB2312" w:hAnsi="宋体" w:cs="宋体" w:hint="eastAsia"/>
                <w:bCs/>
                <w:kern w:val="0"/>
                <w:sz w:val="24"/>
              </w:rPr>
              <w:t>。</w:t>
            </w:r>
          </w:p>
        </w:tc>
        <w:tc>
          <w:tcPr>
            <w:tcW w:w="4041" w:type="dxa"/>
            <w:gridSpan w:val="2"/>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kern w:val="0"/>
                <w:sz w:val="24"/>
              </w:rPr>
            </w:pPr>
            <w:r w:rsidRPr="006B186F">
              <w:rPr>
                <w:rFonts w:ascii="仿宋_GB2312" w:hAnsi="宋体" w:cs="宋体" w:hint="eastAsia"/>
                <w:kern w:val="0"/>
                <w:sz w:val="24"/>
              </w:rPr>
              <w:t xml:space="preserve">　</w:t>
            </w:r>
          </w:p>
        </w:tc>
        <w:tc>
          <w:tcPr>
            <w:tcW w:w="1309" w:type="dxa"/>
            <w:gridSpan w:val="3"/>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重点复查内容</w:t>
            </w:r>
          </w:p>
        </w:tc>
        <w:tc>
          <w:tcPr>
            <w:tcW w:w="1213" w:type="dxa"/>
            <w:vMerge/>
            <w:tcBorders>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gridAfter w:val="1"/>
          <w:wAfter w:w="437" w:type="dxa"/>
          <w:trHeight w:val="439"/>
        </w:trPr>
        <w:tc>
          <w:tcPr>
            <w:tcW w:w="14220" w:type="dxa"/>
            <w:gridSpan w:val="13"/>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gridAfter w:val="1"/>
          <w:wAfter w:w="437" w:type="dxa"/>
          <w:trHeight w:val="402"/>
        </w:trPr>
        <w:tc>
          <w:tcPr>
            <w:tcW w:w="14220" w:type="dxa"/>
            <w:gridSpan w:val="13"/>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传</w:t>
            </w:r>
            <w:r>
              <w:rPr>
                <w:rFonts w:ascii="仿宋_GB2312" w:hAnsi="宋体" w:cs="宋体" w:hint="eastAsia"/>
                <w:kern w:val="0"/>
                <w:sz w:val="24"/>
              </w:rPr>
              <w:t xml:space="preserve"> </w:t>
            </w:r>
            <w:r w:rsidRPr="00C02C5F">
              <w:rPr>
                <w:rFonts w:ascii="仿宋_GB2312" w:hAnsi="宋体" w:cs="宋体" w:hint="eastAsia"/>
                <w:kern w:val="0"/>
                <w:sz w:val="24"/>
              </w:rPr>
              <w:t xml:space="preserve"> 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r w:rsidR="005A384E" w:rsidRPr="00C02C5F" w:rsidTr="00D76D24">
        <w:trPr>
          <w:gridAfter w:val="1"/>
          <w:wAfter w:w="437" w:type="dxa"/>
          <w:trHeight w:val="6810"/>
        </w:trPr>
        <w:tc>
          <w:tcPr>
            <w:tcW w:w="14220" w:type="dxa"/>
            <w:gridSpan w:val="13"/>
            <w:tcBorders>
              <w:top w:val="nil"/>
              <w:left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lastRenderedPageBreak/>
              <w:t>部分指标解释：</w:t>
            </w:r>
          </w:p>
          <w:p w:rsidR="005A384E" w:rsidRDefault="005A384E" w:rsidP="00D76D24">
            <w:pPr>
              <w:widowControl/>
              <w:spacing w:line="400" w:lineRule="exact"/>
              <w:ind w:leftChars="150" w:left="480"/>
              <w:jc w:val="left"/>
              <w:rPr>
                <w:rFonts w:ascii="仿宋_GB2312" w:hAnsi="宋体" w:cs="宋体" w:hint="eastAsia"/>
                <w:kern w:val="0"/>
                <w:sz w:val="24"/>
              </w:rPr>
            </w:pPr>
            <w:r w:rsidRPr="006B186F">
              <w:rPr>
                <w:rFonts w:ascii="仿宋_GB2312" w:hAnsi="宋体" w:cs="宋体" w:hint="eastAsia"/>
                <w:bCs/>
                <w:kern w:val="0"/>
                <w:sz w:val="24"/>
              </w:rPr>
              <w:t>1.绿道</w:t>
            </w:r>
            <w:r w:rsidRPr="006B186F">
              <w:rPr>
                <w:rFonts w:ascii="仿宋_GB2312" w:hAnsi="宋体" w:cs="宋体" w:hint="eastAsia"/>
                <w:kern w:val="0"/>
                <w:sz w:val="24"/>
              </w:rPr>
              <w:br/>
              <w:t>指以自然要素为依托和构成基础，串联城乡游憩、休闲等绿色开敞空间, 以游憩、健身为主，兼具市民绿色出行和生物迁徙等功</w:t>
            </w:r>
          </w:p>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kern w:val="0"/>
                <w:sz w:val="24"/>
              </w:rPr>
              <w:t>能的廊道。</w:t>
            </w:r>
          </w:p>
          <w:p w:rsidR="005A384E" w:rsidRDefault="005A384E" w:rsidP="00D76D24">
            <w:pPr>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2.城市生态评估</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指坚持以城市生态系统为对象，以恢复、完善和提升城市生态系统服务功能为目标，对城市规划区范围内的山体、河流、湿地、绿地、林地等生态空间开展摸底普查，分析城市面临的主要生态问题及生态退化主要原因，分级分类梳理，并据此识别城市生态安全格局，确定城市生态修复的重点区域，列出实施城市生态修复的项目清单及其优先等级。</w:t>
            </w:r>
          </w:p>
          <w:p w:rsidR="005A384E" w:rsidRPr="006B186F"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基本路径：现状调查→问题梳理和分析→生态安全格局识别→分类分级确定实施生态修复任务的优先次序和空间区域→确定生态修复项目和四至坐标。</w:t>
            </w:r>
            <w:r w:rsidRPr="006B186F">
              <w:rPr>
                <w:rFonts w:ascii="仿宋_GB2312" w:hAnsi="宋体" w:cs="宋体" w:hint="eastAsia"/>
                <w:kern w:val="0"/>
                <w:sz w:val="24"/>
              </w:rPr>
              <w:br w:type="page"/>
            </w:r>
          </w:p>
          <w:p w:rsidR="005A384E" w:rsidRDefault="005A384E" w:rsidP="00D76D24">
            <w:pPr>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3.城市生态修复</w:t>
            </w:r>
          </w:p>
          <w:p w:rsidR="005A384E" w:rsidRPr="006B186F"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指合理保护城市自然资源的前提下，采取自然恢复、人工修复的方法，优化城市绿地系统等生态空间布局，修复城市中被破坏且不能自我恢复的山体、水体、植被等，修复和再利用城市废弃地，实现城市生态系统净化环境、调节气候与水文、维护生物多样性等功能，促进人与自然和谐共生的城市建设方式。</w:t>
            </w:r>
            <w:r w:rsidRPr="006B186F">
              <w:rPr>
                <w:rFonts w:ascii="仿宋_GB2312" w:hAnsi="宋体" w:cs="宋体" w:hint="eastAsia"/>
                <w:kern w:val="0"/>
                <w:sz w:val="24"/>
              </w:rPr>
              <w:br w:type="page"/>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4.破损山体生态修复率</w:t>
            </w:r>
            <w:r w:rsidRPr="006B186F">
              <w:rPr>
                <w:rFonts w:ascii="仿宋_GB2312" w:hAnsi="宋体" w:cs="宋体" w:hint="eastAsia"/>
                <w:kern w:val="0"/>
                <w:sz w:val="24"/>
              </w:rPr>
              <w:br w:type="page"/>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指城市规划区内的破损山体经生态修复到至少覆绿的面积占城市规划区内破损山体总面积的比例。</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计算方法：破损山体生态修复率（%</w:t>
            </w:r>
            <w:r w:rsidRPr="00C02C5F">
              <w:rPr>
                <w:rFonts w:ascii="仿宋_GB2312" w:hAnsi="宋体" w:cs="宋体" w:hint="eastAsia"/>
                <w:kern w:val="0"/>
                <w:sz w:val="24"/>
              </w:rPr>
              <w:t>）=城市规划区内已修复的</w:t>
            </w:r>
            <w:proofErr w:type="gramStart"/>
            <w:r w:rsidRPr="00C02C5F">
              <w:rPr>
                <w:rFonts w:ascii="仿宋_GB2312" w:hAnsi="宋体" w:cs="宋体" w:hint="eastAsia"/>
                <w:kern w:val="0"/>
                <w:sz w:val="24"/>
              </w:rPr>
              <w:t>的</w:t>
            </w:r>
            <w:proofErr w:type="gramEnd"/>
            <w:r w:rsidRPr="00C02C5F">
              <w:rPr>
                <w:rFonts w:ascii="仿宋_GB2312" w:hAnsi="宋体" w:cs="宋体" w:hint="eastAsia"/>
                <w:kern w:val="0"/>
                <w:sz w:val="24"/>
              </w:rPr>
              <w:t>破损山体面积/城市规划区内破损山体总面积×100%</w:t>
            </w:r>
            <w:r>
              <w:rPr>
                <w:rFonts w:ascii="仿宋_GB2312" w:hAnsi="宋体" w:cs="宋体" w:hint="eastAsia"/>
                <w:kern w:val="0"/>
                <w:sz w:val="24"/>
              </w:rPr>
              <w:t>。</w:t>
            </w:r>
          </w:p>
          <w:p w:rsidR="005A384E" w:rsidRDefault="005A384E" w:rsidP="00D76D24">
            <w:pPr>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br w:type="page"/>
            </w:r>
            <w:r w:rsidRPr="006B186F">
              <w:rPr>
                <w:rFonts w:ascii="仿宋_GB2312" w:hAnsi="宋体" w:cs="宋体" w:hint="eastAsia"/>
                <w:bCs/>
                <w:kern w:val="0"/>
                <w:sz w:val="24"/>
              </w:rPr>
              <w:t>5.废弃地生态修复率</w:t>
            </w:r>
            <w:r w:rsidRPr="006B186F">
              <w:rPr>
                <w:rFonts w:ascii="仿宋_GB2312" w:hAnsi="宋体" w:cs="宋体" w:hint="eastAsia"/>
                <w:kern w:val="0"/>
                <w:sz w:val="24"/>
              </w:rPr>
              <w:br w:type="page"/>
              <w:t>指</w:t>
            </w:r>
            <w:r w:rsidRPr="00C02C5F">
              <w:rPr>
                <w:rFonts w:ascii="仿宋_GB2312" w:hAnsi="宋体" w:cs="宋体" w:hint="eastAsia"/>
                <w:kern w:val="0"/>
                <w:sz w:val="24"/>
              </w:rPr>
              <w:t>经修复达到相关标准要求并可再利用的废弃地面积占城市规划区内废弃地总面积的比例。</w:t>
            </w:r>
            <w:r w:rsidRPr="00C02C5F">
              <w:rPr>
                <w:rFonts w:ascii="仿宋_GB2312" w:hAnsi="宋体" w:cs="宋体" w:hint="eastAsia"/>
                <w:kern w:val="0"/>
                <w:sz w:val="24"/>
              </w:rPr>
              <w:br w:type="page"/>
            </w:r>
          </w:p>
          <w:p w:rsidR="005A384E" w:rsidRPr="00C02C5F" w:rsidRDefault="005A384E" w:rsidP="00D76D24">
            <w:pPr>
              <w:spacing w:line="400" w:lineRule="exact"/>
              <w:ind w:firstLineChars="200" w:firstLine="480"/>
              <w:jc w:val="left"/>
              <w:rPr>
                <w:rFonts w:ascii="仿宋_GB2312" w:hAnsi="宋体" w:cs="宋体"/>
                <w:b/>
                <w:bCs/>
                <w:kern w:val="0"/>
                <w:sz w:val="24"/>
              </w:rPr>
            </w:pPr>
            <w:r w:rsidRPr="00C02C5F">
              <w:rPr>
                <w:rFonts w:ascii="仿宋_GB2312" w:hAnsi="宋体" w:cs="宋体" w:hint="eastAsia"/>
                <w:kern w:val="0"/>
                <w:sz w:val="24"/>
              </w:rPr>
              <w:t>计算方法：废弃地生态修复率（%）=经修复达到相关标准要求并可再利用的废弃地面积/城市规划区内废弃地总面积×100%</w:t>
            </w:r>
            <w:r>
              <w:rPr>
                <w:rFonts w:ascii="仿宋_GB2312" w:hAnsi="宋体" w:cs="宋体" w:hint="eastAsia"/>
                <w:kern w:val="0"/>
                <w:sz w:val="24"/>
              </w:rPr>
              <w:t>。</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tbl>
      <w:tblPr>
        <w:tblW w:w="14298" w:type="dxa"/>
        <w:tblInd w:w="108" w:type="dxa"/>
        <w:tblLayout w:type="fixed"/>
        <w:tblLook w:val="0000" w:firstRow="0" w:lastRow="0" w:firstColumn="0" w:lastColumn="0" w:noHBand="0" w:noVBand="0"/>
      </w:tblPr>
      <w:tblGrid>
        <w:gridCol w:w="1896"/>
        <w:gridCol w:w="790"/>
        <w:gridCol w:w="1467"/>
        <w:gridCol w:w="4537"/>
        <w:gridCol w:w="3318"/>
        <w:gridCol w:w="1213"/>
        <w:gridCol w:w="1077"/>
      </w:tblGrid>
      <w:tr w:rsidR="005A384E" w:rsidRPr="00C02C5F" w:rsidTr="00D76D24">
        <w:trPr>
          <w:trHeight w:val="990"/>
        </w:trPr>
        <w:tc>
          <w:tcPr>
            <w:tcW w:w="14298" w:type="dxa"/>
            <w:gridSpan w:val="7"/>
            <w:tcBorders>
              <w:top w:val="nil"/>
              <w:left w:val="nil"/>
              <w:bottom w:val="single" w:sz="4" w:space="0" w:color="auto"/>
              <w:right w:val="nil"/>
            </w:tcBorders>
            <w:shd w:val="clear" w:color="auto" w:fill="auto"/>
            <w:noWrap/>
            <w:vAlign w:val="center"/>
          </w:tcPr>
          <w:p w:rsidR="005A384E" w:rsidRPr="00543607" w:rsidRDefault="005A384E" w:rsidP="00D76D24">
            <w:pPr>
              <w:widowControl/>
              <w:spacing w:line="58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lastRenderedPageBreak/>
              <w:t>平顶山市国家园林城市复查迎检工作任务分解表（市林业局）</w:t>
            </w:r>
          </w:p>
        </w:tc>
      </w:tr>
      <w:tr w:rsidR="005A384E" w:rsidRPr="00C02C5F" w:rsidTr="00D76D24">
        <w:trPr>
          <w:trHeight w:val="450"/>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4537"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3318"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662"/>
        </w:trPr>
        <w:tc>
          <w:tcPr>
            <w:tcW w:w="1896"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79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46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城市园林绿化制度建设</w:t>
            </w:r>
          </w:p>
        </w:tc>
        <w:tc>
          <w:tcPr>
            <w:tcW w:w="453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提供地方法规、地方规章，市政府和有关主管部门出台的规范性文件以及地方技术标准和管理规定等相关材料。</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建立健全绿线管理、建设管理、养护管理、城市生态保护、生物多样性保护、古树名木保护、义务植树等城市园林绿化法规、标准、制度。</w:t>
            </w:r>
          </w:p>
        </w:tc>
        <w:tc>
          <w:tcPr>
            <w:tcW w:w="121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077"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1800"/>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46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楷体_GB2312" w:eastAsia="楷体_GB2312" w:hAnsi="宋体" w:cs="宋体"/>
                <w:kern w:val="0"/>
                <w:sz w:val="24"/>
              </w:rPr>
            </w:pPr>
            <w:r w:rsidRPr="00EA1DBE">
              <w:rPr>
                <w:rFonts w:ascii="仿宋_GB2312" w:hAnsi="宋体" w:cs="宋体" w:hint="eastAsia"/>
                <w:kern w:val="0"/>
                <w:sz w:val="24"/>
              </w:rPr>
              <w:t>城市防护绿地实施率(%)</w:t>
            </w:r>
          </w:p>
        </w:tc>
        <w:tc>
          <w:tcPr>
            <w:tcW w:w="453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提供城市防护绿地规划与实施对照统计表（城市绿地系统规划的防护绿地名称、位置、面积，实施情况与实施年限）</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提供建成区规划防护绿地位置及分布图。</w:t>
            </w:r>
          </w:p>
        </w:tc>
        <w:tc>
          <w:tcPr>
            <w:tcW w:w="3318" w:type="dxa"/>
            <w:tcBorders>
              <w:top w:val="nil"/>
              <w:left w:val="nil"/>
              <w:bottom w:val="single" w:sz="4" w:space="0" w:color="auto"/>
              <w:right w:val="single" w:sz="4" w:space="0" w:color="auto"/>
            </w:tcBorders>
            <w:shd w:val="clear" w:color="auto" w:fill="auto"/>
            <w:vAlign w:val="center"/>
          </w:tcPr>
          <w:p w:rsidR="005A384E" w:rsidRPr="00EA1DBE" w:rsidRDefault="005A384E" w:rsidP="00D76D24">
            <w:pPr>
              <w:widowControl/>
              <w:spacing w:line="400" w:lineRule="exact"/>
              <w:jc w:val="left"/>
              <w:rPr>
                <w:rFonts w:ascii="仿宋_GB2312" w:hAnsi="宋体" w:cs="宋体" w:hint="eastAsia"/>
                <w:kern w:val="0"/>
                <w:sz w:val="24"/>
              </w:rPr>
            </w:pPr>
            <w:r w:rsidRPr="00EA1DBE">
              <w:rPr>
                <w:rFonts w:ascii="仿宋_GB2312" w:hAnsi="宋体" w:cs="宋体" w:hint="eastAsia"/>
                <w:kern w:val="0"/>
                <w:sz w:val="24"/>
              </w:rPr>
              <w:t>≥</w:t>
            </w:r>
            <w:r w:rsidRPr="00EA1DBE">
              <w:rPr>
                <w:rFonts w:ascii="仿宋_GB2312" w:hAnsi="仿宋" w:cs="宋体" w:hint="eastAsia"/>
                <w:kern w:val="0"/>
                <w:sz w:val="24"/>
              </w:rPr>
              <w:t>80%</w:t>
            </w:r>
          </w:p>
        </w:tc>
        <w:tc>
          <w:tcPr>
            <w:tcW w:w="121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077"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819"/>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46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古树名木和后备资源</w:t>
            </w:r>
          </w:p>
        </w:tc>
        <w:tc>
          <w:tcPr>
            <w:tcW w:w="453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提供我市古树名木和后备资源保护管理情况相关证明材料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提供古树名木保护管理办法。</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严禁移植古树名木,古树名木保护率100%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完成树龄超过50年（含）以上古树名木后备资源普</w:t>
            </w:r>
            <w:r w:rsidRPr="00C02C5F">
              <w:rPr>
                <w:rFonts w:ascii="仿宋_GB2312" w:hAnsi="宋体" w:cs="宋体" w:hint="eastAsia"/>
                <w:kern w:val="0"/>
                <w:sz w:val="24"/>
              </w:rPr>
              <w:lastRenderedPageBreak/>
              <w:t>查、建档、挂牌并确定保护责任单位或责任人。</w:t>
            </w:r>
          </w:p>
        </w:tc>
        <w:tc>
          <w:tcPr>
            <w:tcW w:w="121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 xml:space="preserve">　</w:t>
            </w:r>
          </w:p>
        </w:tc>
        <w:tc>
          <w:tcPr>
            <w:tcW w:w="1077"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879"/>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79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w:t>
            </w:r>
          </w:p>
        </w:tc>
        <w:tc>
          <w:tcPr>
            <w:tcW w:w="146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城市生态空间保护</w:t>
            </w:r>
          </w:p>
        </w:tc>
        <w:tc>
          <w:tcPr>
            <w:tcW w:w="453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提供城市生态空间保护方面的资料。</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城市原有山水格局及自然生态系统得到较好保护，显山露水，确保其原貌性、完整性和功能完好性</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完成城市生态评估，制定并公布生态修复总体方案，建立生态修复项目库。</w:t>
            </w:r>
          </w:p>
        </w:tc>
        <w:tc>
          <w:tcPr>
            <w:tcW w:w="121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077"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EA1DBE">
                <w:rPr>
                  <w:rFonts w:ascii="仿宋_GB2312" w:hAnsi="宋体" w:cs="宋体" w:hint="eastAsia"/>
                  <w:kern w:val="0"/>
                  <w:sz w:val="24"/>
                </w:rPr>
                <w:t>5月30日</w:t>
              </w:r>
            </w:smartTag>
            <w:r w:rsidRPr="00EA1DBE">
              <w:rPr>
                <w:rFonts w:ascii="仿宋_GB2312" w:hAnsi="宋体" w:cs="宋体" w:hint="eastAsia"/>
                <w:kern w:val="0"/>
                <w:sz w:val="24"/>
              </w:rPr>
              <w:t>前完成资料提供任务</w:t>
            </w:r>
          </w:p>
        </w:tc>
      </w:tr>
      <w:tr w:rsidR="005A384E" w:rsidRPr="00C02C5F" w:rsidTr="00D76D24">
        <w:trPr>
          <w:trHeight w:val="2239"/>
        </w:trPr>
        <w:tc>
          <w:tcPr>
            <w:tcW w:w="1896"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5</w:t>
            </w:r>
          </w:p>
        </w:tc>
        <w:tc>
          <w:tcPr>
            <w:tcW w:w="146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453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提供生态网络体系建设方面的资料。</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结合绿线、水体保护线、历史文化保护线和生态保护红线的划定，统筹城乡生态空间</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、绿环、绿道、绿廊等，将城市绿地系统与城市外围山水林田湖等自然生态要素有机连接，将自然要素引入城市、社区。</w:t>
            </w:r>
          </w:p>
        </w:tc>
        <w:tc>
          <w:tcPr>
            <w:tcW w:w="121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077"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楷体_GB2312" w:eastAsia="楷体_GB2312" w:hAnsi="宋体" w:cs="宋体"/>
                <w:kern w:val="0"/>
                <w:sz w:val="24"/>
              </w:rPr>
            </w:pPr>
          </w:p>
        </w:tc>
      </w:tr>
      <w:tr w:rsidR="005A384E" w:rsidRPr="00C02C5F" w:rsidTr="00D76D24">
        <w:trPr>
          <w:trHeight w:val="1740"/>
        </w:trPr>
        <w:tc>
          <w:tcPr>
            <w:tcW w:w="189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6</w:t>
            </w:r>
          </w:p>
        </w:tc>
        <w:tc>
          <w:tcPr>
            <w:tcW w:w="146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生物多样性保护</w:t>
            </w:r>
          </w:p>
        </w:tc>
        <w:tc>
          <w:tcPr>
            <w:tcW w:w="4537"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提供生物多样性保护（《生物多样性保护规划》、《城市生物资源本底调查报告》或《城市生物资源本底调查统计表》）方面的资料。</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已完成不</w:t>
            </w:r>
            <w:proofErr w:type="gramStart"/>
            <w:r w:rsidRPr="00C02C5F">
              <w:rPr>
                <w:rFonts w:ascii="仿宋_GB2312" w:hAnsi="宋体" w:cs="宋体" w:hint="eastAsia"/>
                <w:kern w:val="0"/>
                <w:sz w:val="24"/>
              </w:rPr>
              <w:t>小于市</w:t>
            </w:r>
            <w:proofErr w:type="gramEnd"/>
            <w:r w:rsidRPr="00C02C5F">
              <w:rPr>
                <w:rFonts w:ascii="仿宋_GB2312" w:hAnsi="宋体" w:cs="宋体" w:hint="eastAsia"/>
                <w:kern w:val="0"/>
                <w:sz w:val="24"/>
              </w:rPr>
              <w:t>域范围的生物物种资源普查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已制定《城市生物多样性保护规划》和实施方案</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本地木本植物指数≥0.80。</w:t>
            </w:r>
          </w:p>
        </w:tc>
        <w:tc>
          <w:tcPr>
            <w:tcW w:w="121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077"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楷体_GB2312" w:eastAsia="楷体_GB2312" w:hAnsi="宋体" w:cs="宋体"/>
                <w:kern w:val="0"/>
                <w:sz w:val="24"/>
              </w:rPr>
            </w:pPr>
          </w:p>
        </w:tc>
      </w:tr>
      <w:tr w:rsidR="005A384E" w:rsidRPr="00C02C5F" w:rsidTr="00D76D24">
        <w:trPr>
          <w:trHeight w:val="1422"/>
        </w:trPr>
        <w:tc>
          <w:tcPr>
            <w:tcW w:w="1896"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79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7</w:t>
            </w:r>
          </w:p>
        </w:tc>
        <w:tc>
          <w:tcPr>
            <w:tcW w:w="146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城市湿地资源保护</w:t>
            </w:r>
          </w:p>
        </w:tc>
        <w:tc>
          <w:tcPr>
            <w:tcW w:w="453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提供城市湿地资源保护方面的资料。</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w:t>
            </w:r>
            <w:r>
              <w:rPr>
                <w:rFonts w:ascii="仿宋_GB2312" w:hAnsi="宋体" w:cs="宋体" w:hint="eastAsia"/>
                <w:kern w:val="0"/>
                <w:sz w:val="24"/>
              </w:rPr>
              <w:t>城市</w:t>
            </w:r>
            <w:r w:rsidRPr="00C02C5F">
              <w:rPr>
                <w:rFonts w:ascii="仿宋_GB2312" w:hAnsi="宋体" w:cs="宋体" w:hint="eastAsia"/>
                <w:kern w:val="0"/>
                <w:sz w:val="24"/>
              </w:rPr>
              <w:t>规划区内的湿地资源普查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已编制《城市湿地资源保护规划》及其实施方案，并按有关法规标准严格实施。</w:t>
            </w:r>
          </w:p>
        </w:tc>
        <w:tc>
          <w:tcPr>
            <w:tcW w:w="121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077" w:type="dxa"/>
            <w:vMerge w:val="restart"/>
            <w:tcBorders>
              <w:top w:val="single" w:sz="4" w:space="0" w:color="auto"/>
              <w:left w:val="single" w:sz="4" w:space="0" w:color="auto"/>
              <w:right w:val="single" w:sz="4" w:space="0" w:color="auto"/>
            </w:tcBorders>
            <w:shd w:val="clear" w:color="auto" w:fill="auto"/>
            <w:vAlign w:val="center"/>
          </w:tcPr>
          <w:p w:rsidR="005A384E" w:rsidRPr="00EA1DBE" w:rsidRDefault="005A384E" w:rsidP="00D76D24">
            <w:pPr>
              <w:widowControl/>
              <w:spacing w:line="400" w:lineRule="exact"/>
              <w:jc w:val="left"/>
              <w:rPr>
                <w:rFonts w:ascii="仿宋_GB2312" w:hAnsi="宋体" w:cs="宋体" w:hint="eastAsia"/>
                <w:kern w:val="0"/>
                <w:sz w:val="24"/>
              </w:rPr>
            </w:pPr>
            <w:smartTag w:uri="urn:schemas-microsoft-com:office:smarttags" w:element="chsdate">
              <w:smartTagPr>
                <w:attr w:name="IsROCDate" w:val="False"/>
                <w:attr w:name="IsLunarDate" w:val="False"/>
                <w:attr w:name="Day" w:val="30"/>
                <w:attr w:name="Month" w:val="5"/>
                <w:attr w:name="Year" w:val="2017"/>
              </w:smartTagPr>
              <w:r w:rsidRPr="00EA1DBE">
                <w:rPr>
                  <w:rFonts w:ascii="仿宋_GB2312" w:hAnsi="宋体" w:cs="宋体" w:hint="eastAsia"/>
                  <w:kern w:val="0"/>
                  <w:sz w:val="24"/>
                </w:rPr>
                <w:t>2017年5月30日</w:t>
              </w:r>
            </w:smartTag>
            <w:r w:rsidRPr="00EA1DBE">
              <w:rPr>
                <w:rFonts w:ascii="仿宋_GB2312" w:hAnsi="宋体" w:cs="宋体" w:hint="eastAsia"/>
                <w:kern w:val="0"/>
                <w:sz w:val="24"/>
              </w:rPr>
              <w:t>前完成资料提供任务</w:t>
            </w:r>
          </w:p>
        </w:tc>
      </w:tr>
      <w:tr w:rsidR="005A384E" w:rsidRPr="00C02C5F" w:rsidTr="00D76D24">
        <w:trPr>
          <w:trHeight w:val="2820"/>
        </w:trPr>
        <w:tc>
          <w:tcPr>
            <w:tcW w:w="1896" w:type="dxa"/>
            <w:vMerge/>
            <w:tcBorders>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8</w:t>
            </w:r>
          </w:p>
        </w:tc>
        <w:tc>
          <w:tcPr>
            <w:tcW w:w="146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山体生态修复</w:t>
            </w:r>
          </w:p>
        </w:tc>
        <w:tc>
          <w:tcPr>
            <w:tcW w:w="4537"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提供山体生态修复方面的资料。</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完成对城市山体现状的摸底与生态评估</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对被破坏且不能自我恢复的山体，根据其受损情况，采取相应的修坡整形、矿坑回填等工程措施，解决受损山体的安全隐患，恢复山体自然形态。保护山体原有植</w:t>
            </w:r>
            <w:r w:rsidRPr="00C02C5F">
              <w:rPr>
                <w:rFonts w:ascii="仿宋_GB2312" w:hAnsi="宋体" w:cs="宋体" w:hint="eastAsia"/>
                <w:kern w:val="0"/>
                <w:sz w:val="24"/>
              </w:rPr>
              <w:lastRenderedPageBreak/>
              <w:t>被，种植乡土、适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物，重建山体植被群落。</w:t>
            </w:r>
          </w:p>
        </w:tc>
        <w:tc>
          <w:tcPr>
            <w:tcW w:w="121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考核范围为城市规划区</w:t>
            </w:r>
          </w:p>
        </w:tc>
        <w:tc>
          <w:tcPr>
            <w:tcW w:w="1077" w:type="dxa"/>
            <w:vMerge/>
            <w:tcBorders>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楷体_GB2312" w:eastAsia="楷体_GB2312" w:hAnsi="宋体" w:cs="宋体"/>
                <w:kern w:val="0"/>
                <w:sz w:val="24"/>
              </w:rPr>
            </w:pPr>
          </w:p>
        </w:tc>
      </w:tr>
      <w:tr w:rsidR="005A384E" w:rsidRPr="00C02C5F" w:rsidTr="00D76D24">
        <w:trPr>
          <w:trHeight w:val="600"/>
        </w:trPr>
        <w:tc>
          <w:tcPr>
            <w:tcW w:w="14298"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4298"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 xml:space="preserve">话：7202725 </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真：0375－7202699</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：ylclhk725@163.com</w:t>
            </w:r>
          </w:p>
        </w:tc>
      </w:tr>
      <w:tr w:rsidR="005A384E" w:rsidRPr="00C02C5F" w:rsidTr="00D76D24">
        <w:trPr>
          <w:trHeight w:val="4620"/>
        </w:trPr>
        <w:tc>
          <w:tcPr>
            <w:tcW w:w="14298" w:type="dxa"/>
            <w:gridSpan w:val="7"/>
            <w:tcBorders>
              <w:top w:val="nil"/>
              <w:left w:val="nil"/>
              <w:bottom w:val="nil"/>
              <w:right w:val="nil"/>
            </w:tcBorders>
            <w:shd w:val="clear" w:color="auto" w:fill="auto"/>
            <w:vAlign w:val="bottom"/>
          </w:tcPr>
          <w:p w:rsidR="005A384E"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lastRenderedPageBreak/>
              <w:t>部分指标解释：</w:t>
            </w:r>
            <w:r w:rsidRPr="006B186F">
              <w:rPr>
                <w:rFonts w:ascii="仿宋_GB2312" w:hAnsi="宋体" w:cs="宋体" w:hint="eastAsia"/>
                <w:bCs/>
                <w:kern w:val="0"/>
                <w:sz w:val="24"/>
              </w:rPr>
              <w:br w:type="page"/>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1.城市生态评估</w:t>
            </w:r>
            <w:r w:rsidRPr="006B186F">
              <w:rPr>
                <w:rFonts w:ascii="仿宋_GB2312" w:hAnsi="宋体" w:cs="宋体" w:hint="eastAsia"/>
                <w:kern w:val="0"/>
                <w:sz w:val="24"/>
              </w:rPr>
              <w:br w:type="page"/>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指坚持以城市生态系统为对象，以恢复、完善和提升城市生态系统服务功能为目标，对城市规划区范围内的山体、河流、湿地、绿地、林地等生态空间开展摸底普查，分析城市面临的主要生态问题及生态退化主要原因，分级分类梳理，并据此识别城市生态安全格局，确定城市生态修复的重点区域，列出实施城市生态修复的项目清单及其优先等级。</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基本路径：现状调查→问题梳理和分析→生态安全格局识别→分类分级确定实施生态修复任务的优先次序和空间区域→确定生态修复项目和四至坐标。</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r>
            <w:r w:rsidRPr="006B186F">
              <w:rPr>
                <w:rFonts w:ascii="仿宋_GB2312" w:hAnsi="宋体" w:cs="宋体" w:hint="eastAsia"/>
                <w:bCs/>
                <w:kern w:val="0"/>
                <w:sz w:val="24"/>
              </w:rPr>
              <w:t>2.城市生态修复</w:t>
            </w:r>
            <w:r w:rsidRPr="006B186F">
              <w:rPr>
                <w:rFonts w:ascii="仿宋_GB2312" w:hAnsi="宋体" w:cs="宋体" w:hint="eastAsia"/>
                <w:kern w:val="0"/>
                <w:sz w:val="24"/>
              </w:rPr>
              <w:br w:type="page"/>
              <w:t>指合理保护城市自然资源的前提下，采取自然恢复、人工修复的方法，优化城市绿地系统等生态空间布局，修复城市中被破坏且不能自我恢复的山体、水体、植被等，修复和再利用城市废弃地，实现城市生态系统净化环境、调节气候与水文、维护生物多样性等功能，促进人与自然和谐共生的城市建设方式。</w:t>
            </w:r>
            <w:r w:rsidRPr="006B186F">
              <w:rPr>
                <w:rFonts w:ascii="仿宋_GB2312" w:hAnsi="宋体" w:cs="宋体" w:hint="eastAsia"/>
                <w:kern w:val="0"/>
                <w:sz w:val="24"/>
              </w:rPr>
              <w:br w:type="page"/>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3.破损山体生态修复率</w:t>
            </w:r>
            <w:r w:rsidRPr="006B186F">
              <w:rPr>
                <w:rFonts w:ascii="仿宋_GB2312" w:hAnsi="宋体" w:cs="宋体" w:hint="eastAsia"/>
                <w:kern w:val="0"/>
                <w:sz w:val="24"/>
              </w:rPr>
              <w:br w:type="page"/>
              <w:t>指城市规划区内的破损山体经生态修复到至少覆绿的面积占城市规划区内破损山体总面积的比例。</w:t>
            </w:r>
          </w:p>
          <w:p w:rsidR="005A384E" w:rsidRPr="00C02C5F" w:rsidRDefault="005A384E" w:rsidP="00D76D24">
            <w:pPr>
              <w:widowControl/>
              <w:spacing w:line="400" w:lineRule="exact"/>
              <w:ind w:firstLineChars="200" w:firstLine="480"/>
              <w:jc w:val="left"/>
              <w:rPr>
                <w:rFonts w:ascii="仿宋_GB2312" w:hAnsi="宋体" w:cs="宋体"/>
                <w:b/>
                <w:bCs/>
                <w:kern w:val="0"/>
                <w:sz w:val="24"/>
              </w:rPr>
            </w:pPr>
            <w:r w:rsidRPr="006B186F">
              <w:rPr>
                <w:rFonts w:ascii="仿宋_GB2312" w:hAnsi="宋体" w:cs="宋体" w:hint="eastAsia"/>
                <w:kern w:val="0"/>
                <w:sz w:val="24"/>
              </w:rPr>
              <w:br w:type="page"/>
              <w:t>计算方法：破损山</w:t>
            </w:r>
            <w:r w:rsidRPr="00C02C5F">
              <w:rPr>
                <w:rFonts w:ascii="仿宋_GB2312" w:hAnsi="宋体" w:cs="宋体" w:hint="eastAsia"/>
                <w:kern w:val="0"/>
                <w:sz w:val="24"/>
              </w:rPr>
              <w:t>体生态修复率（%）=城市规划区内已修复的</w:t>
            </w:r>
            <w:proofErr w:type="gramStart"/>
            <w:r w:rsidRPr="00C02C5F">
              <w:rPr>
                <w:rFonts w:ascii="仿宋_GB2312" w:hAnsi="宋体" w:cs="宋体" w:hint="eastAsia"/>
                <w:kern w:val="0"/>
                <w:sz w:val="24"/>
              </w:rPr>
              <w:t>的</w:t>
            </w:r>
            <w:proofErr w:type="gramEnd"/>
            <w:r w:rsidRPr="00C02C5F">
              <w:rPr>
                <w:rFonts w:ascii="仿宋_GB2312" w:hAnsi="宋体" w:cs="宋体" w:hint="eastAsia"/>
                <w:kern w:val="0"/>
                <w:sz w:val="24"/>
              </w:rPr>
              <w:t>破损山体面积/城市规划区内破损山体总面积×100%</w:t>
            </w:r>
            <w:r w:rsidRPr="00C02C5F">
              <w:rPr>
                <w:rFonts w:ascii="仿宋_GB2312" w:hAnsi="宋体" w:cs="宋体" w:hint="eastAsia"/>
                <w:kern w:val="0"/>
                <w:sz w:val="24"/>
              </w:rPr>
              <w:br w:type="page"/>
            </w:r>
            <w:r>
              <w:rPr>
                <w:rFonts w:ascii="仿宋_GB2312" w:hAnsi="宋体" w:cs="宋体" w:hint="eastAsia"/>
                <w:kern w:val="0"/>
                <w:sz w:val="24"/>
              </w:rPr>
              <w:t>。</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3904" w:type="dxa"/>
        <w:tblInd w:w="108" w:type="dxa"/>
        <w:tblLayout w:type="fixed"/>
        <w:tblLook w:val="0000" w:firstRow="0" w:lastRow="0" w:firstColumn="0" w:lastColumn="0" w:noHBand="0" w:noVBand="0"/>
      </w:tblPr>
      <w:tblGrid>
        <w:gridCol w:w="2340"/>
        <w:gridCol w:w="800"/>
        <w:gridCol w:w="1540"/>
        <w:gridCol w:w="5080"/>
        <w:gridCol w:w="1400"/>
        <w:gridCol w:w="1006"/>
        <w:gridCol w:w="1738"/>
      </w:tblGrid>
      <w:tr w:rsidR="005A384E" w:rsidRPr="00C02C5F" w:rsidTr="00D76D24">
        <w:trPr>
          <w:trHeight w:val="990"/>
        </w:trPr>
        <w:tc>
          <w:tcPr>
            <w:tcW w:w="13904"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bookmarkStart w:id="0" w:name="RANGE!B2:H6"/>
            <w:r w:rsidRPr="00543607">
              <w:rPr>
                <w:rFonts w:ascii="方正小标宋_GBK" w:eastAsia="方正小标宋_GBK" w:hAnsi="宋体" w:cs="宋体" w:hint="eastAsia"/>
                <w:bCs/>
                <w:kern w:val="0"/>
                <w:sz w:val="40"/>
                <w:szCs w:val="40"/>
              </w:rPr>
              <w:t>平顶山市国家园林城市复查迎检工作任务分解表（市统计局）</w:t>
            </w:r>
            <w:bookmarkEnd w:id="0"/>
          </w:p>
        </w:tc>
      </w:tr>
      <w:tr w:rsidR="005A384E" w:rsidRPr="00C02C5F" w:rsidTr="00D76D24">
        <w:trPr>
          <w:trHeight w:val="522"/>
        </w:trPr>
        <w:tc>
          <w:tcPr>
            <w:tcW w:w="23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8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54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508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14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06"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738"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完成时限</w:t>
            </w:r>
          </w:p>
        </w:tc>
      </w:tr>
      <w:tr w:rsidR="005A384E" w:rsidRPr="00C02C5F" w:rsidTr="00D76D24">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负责提供所需资料的收集、整理、汇总                                        </w:t>
            </w: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5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城市公众对城市园林绿化的满意率</w:t>
            </w:r>
            <w:r w:rsidRPr="00C02C5F">
              <w:rPr>
                <w:rFonts w:ascii="仿宋" w:eastAsia="仿宋" w:hAnsi="仿宋" w:cs="宋体" w:hint="eastAsia"/>
                <w:kern w:val="0"/>
                <w:sz w:val="24"/>
              </w:rPr>
              <w:t>(%)</w:t>
            </w:r>
          </w:p>
        </w:tc>
        <w:tc>
          <w:tcPr>
            <w:tcW w:w="50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城市园林绿化的满意度调查报告（调查时间、方法、统计表等）。</w:t>
            </w:r>
          </w:p>
        </w:tc>
        <w:tc>
          <w:tcPr>
            <w:tcW w:w="14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≥80%</w:t>
            </w:r>
          </w:p>
        </w:tc>
        <w:tc>
          <w:tcPr>
            <w:tcW w:w="100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73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 xml:space="preserve">前完成资料提供任务         </w:t>
            </w:r>
          </w:p>
        </w:tc>
      </w:tr>
      <w:tr w:rsidR="005A384E" w:rsidRPr="00C02C5F" w:rsidTr="00D76D24">
        <w:trPr>
          <w:trHeight w:val="679"/>
        </w:trPr>
        <w:tc>
          <w:tcPr>
            <w:tcW w:w="13904"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3904"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传</w:t>
            </w:r>
            <w:r>
              <w:rPr>
                <w:rFonts w:ascii="仿宋_GB2312" w:hAnsi="宋体" w:cs="宋体" w:hint="eastAsia"/>
                <w:kern w:val="0"/>
                <w:sz w:val="24"/>
              </w:rPr>
              <w:t xml:space="preserve"> </w:t>
            </w:r>
            <w:r w:rsidRPr="00C02C5F">
              <w:rPr>
                <w:rFonts w:ascii="仿宋_GB2312" w:hAnsi="宋体" w:cs="宋体" w:hint="eastAsia"/>
                <w:kern w:val="0"/>
                <w:sz w:val="24"/>
              </w:rPr>
              <w:t xml:space="preserve"> 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520" w:type="dxa"/>
        <w:tblInd w:w="108" w:type="dxa"/>
        <w:tblLook w:val="0000" w:firstRow="0" w:lastRow="0" w:firstColumn="0" w:lastColumn="0" w:noHBand="0" w:noVBand="0"/>
      </w:tblPr>
      <w:tblGrid>
        <w:gridCol w:w="2940"/>
        <w:gridCol w:w="880"/>
        <w:gridCol w:w="1420"/>
        <w:gridCol w:w="4360"/>
        <w:gridCol w:w="1880"/>
        <w:gridCol w:w="1700"/>
        <w:gridCol w:w="1340"/>
      </w:tblGrid>
      <w:tr w:rsidR="005A384E" w:rsidRPr="00C02C5F" w:rsidTr="00D76D24">
        <w:trPr>
          <w:trHeight w:val="990"/>
        </w:trPr>
        <w:tc>
          <w:tcPr>
            <w:tcW w:w="14520"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bookmarkStart w:id="1" w:name="RANGE!B2:H8"/>
            <w:r w:rsidRPr="00543607">
              <w:rPr>
                <w:rFonts w:ascii="方正小标宋_GBK" w:eastAsia="方正小标宋_GBK" w:hAnsi="宋体" w:cs="宋体" w:hint="eastAsia"/>
                <w:bCs/>
                <w:kern w:val="0"/>
                <w:sz w:val="40"/>
                <w:szCs w:val="40"/>
              </w:rPr>
              <w:t>平顶山市国家园林城市复查迎检工作任务分解表（市公安局）</w:t>
            </w:r>
            <w:bookmarkEnd w:id="1"/>
          </w:p>
        </w:tc>
      </w:tr>
      <w:tr w:rsidR="005A384E" w:rsidRPr="00C02C5F" w:rsidTr="00D76D24">
        <w:trPr>
          <w:trHeight w:val="45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88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42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43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188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7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完成时限</w:t>
            </w:r>
          </w:p>
        </w:tc>
      </w:tr>
      <w:tr w:rsidR="005A384E" w:rsidRPr="00C02C5F" w:rsidTr="00D76D24">
        <w:trPr>
          <w:trHeight w:val="2040"/>
        </w:trPr>
        <w:tc>
          <w:tcPr>
            <w:tcW w:w="2940" w:type="dxa"/>
            <w:vMerge w:val="restart"/>
            <w:tcBorders>
              <w:top w:val="nil"/>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确保实地复查期间迎检线路交通畅通。</w:t>
            </w:r>
          </w:p>
        </w:tc>
        <w:tc>
          <w:tcPr>
            <w:tcW w:w="8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4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人均公园绿地面积</w:t>
            </w:r>
            <w:r w:rsidRPr="00EA1DBE">
              <w:rPr>
                <w:rFonts w:ascii="仿宋_GB2312" w:hAnsi="宋体" w:cs="宋体" w:hint="eastAsia"/>
                <w:kern w:val="0"/>
                <w:sz w:val="24"/>
              </w:rPr>
              <w:t>（</w:t>
            </w:r>
            <w:r w:rsidRPr="00EA1DBE">
              <w:rPr>
                <w:rFonts w:ascii="仿宋_GB2312" w:eastAsia="宋体" w:hAnsi="宋体" w:cs="宋体" w:hint="eastAsia"/>
                <w:kern w:val="0"/>
                <w:sz w:val="24"/>
              </w:rPr>
              <w:t>㎡</w:t>
            </w:r>
            <w:r w:rsidRPr="00EA1DBE">
              <w:rPr>
                <w:rFonts w:ascii="仿宋_GB2312" w:hAnsi="宋体" w:cs="宋体" w:hint="eastAsia"/>
                <w:kern w:val="0"/>
                <w:sz w:val="24"/>
              </w:rPr>
              <w:t>/人）</w:t>
            </w:r>
          </w:p>
        </w:tc>
        <w:tc>
          <w:tcPr>
            <w:tcW w:w="43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提供建成区2014至2016年的户籍人口和暂住人口统计表。</w:t>
            </w:r>
          </w:p>
        </w:tc>
        <w:tc>
          <w:tcPr>
            <w:tcW w:w="1880" w:type="dxa"/>
            <w:tcBorders>
              <w:top w:val="nil"/>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rPr>
                <w:rFonts w:ascii="仿宋_GB2312" w:hAnsi="仿宋" w:cs="宋体" w:hint="eastAsia"/>
                <w:kern w:val="0"/>
                <w:sz w:val="24"/>
              </w:rPr>
            </w:pPr>
            <w:r w:rsidRPr="00EA1DBE">
              <w:rPr>
                <w:rFonts w:ascii="仿宋_GB2312" w:hAnsi="仿宋" w:cs="宋体" w:hint="eastAsia"/>
                <w:kern w:val="0"/>
                <w:sz w:val="24"/>
              </w:rPr>
              <w:t>≥8</w:t>
            </w:r>
            <w:r w:rsidRPr="00EA1DBE">
              <w:rPr>
                <w:rFonts w:ascii="仿宋_GB2312" w:eastAsia="仿宋" w:hAnsi="仿宋" w:cs="宋体" w:hint="eastAsia"/>
                <w:kern w:val="0"/>
                <w:sz w:val="24"/>
              </w:rPr>
              <w:t>㎡</w:t>
            </w:r>
            <w:r w:rsidRPr="00EA1DBE">
              <w:rPr>
                <w:rFonts w:ascii="仿宋_GB2312" w:hAnsi="仿宋" w:cs="宋体" w:hint="eastAsia"/>
                <w:kern w:val="0"/>
                <w:sz w:val="24"/>
              </w:rPr>
              <w:t>/人</w:t>
            </w:r>
          </w:p>
        </w:tc>
        <w:tc>
          <w:tcPr>
            <w:tcW w:w="17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考核范围为城市建成区；统计数据以上报到省和国家的城市建设统计年鉴为准</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1110"/>
        </w:trPr>
        <w:tc>
          <w:tcPr>
            <w:tcW w:w="294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8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4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万人拥有综合公园指数</w:t>
            </w:r>
          </w:p>
        </w:tc>
        <w:tc>
          <w:tcPr>
            <w:tcW w:w="43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提供建成区2014至2016年的户籍人口和暂住人口统计表。</w:t>
            </w:r>
          </w:p>
        </w:tc>
        <w:tc>
          <w:tcPr>
            <w:tcW w:w="18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≥0.06</w:t>
            </w:r>
          </w:p>
        </w:tc>
        <w:tc>
          <w:tcPr>
            <w:tcW w:w="17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34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602"/>
        </w:trPr>
        <w:tc>
          <w:tcPr>
            <w:tcW w:w="294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8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4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城市各城区人均公园绿地面积最低值</w:t>
            </w:r>
            <w:r w:rsidRPr="00EA1DBE">
              <w:rPr>
                <w:rFonts w:ascii="仿宋_GB2312" w:hAnsi="仿宋" w:cs="宋体" w:hint="eastAsia"/>
                <w:kern w:val="0"/>
                <w:sz w:val="24"/>
              </w:rPr>
              <w:t>（</w:t>
            </w:r>
            <w:r w:rsidRPr="00EA1DBE">
              <w:rPr>
                <w:rFonts w:ascii="仿宋_GB2312" w:eastAsia="仿宋" w:hAnsi="仿宋" w:cs="宋体" w:hint="eastAsia"/>
                <w:kern w:val="0"/>
                <w:sz w:val="24"/>
              </w:rPr>
              <w:t>㎡</w:t>
            </w:r>
            <w:r w:rsidRPr="00EA1DBE">
              <w:rPr>
                <w:rFonts w:ascii="仿宋_GB2312" w:hAnsi="仿宋" w:cs="宋体" w:hint="eastAsia"/>
                <w:kern w:val="0"/>
                <w:sz w:val="24"/>
              </w:rPr>
              <w:t>/人）</w:t>
            </w:r>
          </w:p>
        </w:tc>
        <w:tc>
          <w:tcPr>
            <w:tcW w:w="43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提供各城区2014至2016年的户籍人口和暂住人口统计表。</w:t>
            </w:r>
          </w:p>
        </w:tc>
        <w:tc>
          <w:tcPr>
            <w:tcW w:w="1880" w:type="dxa"/>
            <w:tcBorders>
              <w:top w:val="nil"/>
              <w:left w:val="nil"/>
              <w:bottom w:val="single" w:sz="4" w:space="0" w:color="auto"/>
              <w:right w:val="single" w:sz="4" w:space="0" w:color="auto"/>
            </w:tcBorders>
            <w:shd w:val="clear" w:color="auto" w:fill="auto"/>
            <w:vAlign w:val="center"/>
          </w:tcPr>
          <w:p w:rsidR="005A384E" w:rsidRPr="00EA1DBE" w:rsidRDefault="005A384E" w:rsidP="00D76D24">
            <w:pPr>
              <w:widowControl/>
              <w:spacing w:line="400" w:lineRule="exact"/>
              <w:jc w:val="left"/>
              <w:rPr>
                <w:rFonts w:ascii="仿宋_GB2312" w:hAnsi="宋体" w:cs="宋体" w:hint="eastAsia"/>
                <w:kern w:val="0"/>
                <w:sz w:val="24"/>
              </w:rPr>
            </w:pPr>
            <w:r w:rsidRPr="00EA1DBE">
              <w:rPr>
                <w:rFonts w:ascii="仿宋_GB2312" w:hAnsi="宋体" w:cs="宋体" w:hint="eastAsia"/>
                <w:kern w:val="0"/>
                <w:sz w:val="24"/>
              </w:rPr>
              <w:t>≥5</w:t>
            </w:r>
            <w:r w:rsidRPr="00EA1DBE">
              <w:rPr>
                <w:rFonts w:ascii="仿宋_GB2312" w:eastAsia="宋体" w:hAnsi="宋体" w:cs="宋体" w:hint="eastAsia"/>
                <w:kern w:val="0"/>
                <w:sz w:val="24"/>
              </w:rPr>
              <w:t>㎡</w:t>
            </w:r>
            <w:r w:rsidRPr="00EA1DBE">
              <w:rPr>
                <w:rFonts w:ascii="仿宋_GB2312" w:hAnsi="宋体" w:cs="宋体" w:hint="eastAsia"/>
                <w:kern w:val="0"/>
                <w:sz w:val="24"/>
              </w:rPr>
              <w:t>/人</w:t>
            </w:r>
          </w:p>
        </w:tc>
        <w:tc>
          <w:tcPr>
            <w:tcW w:w="17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34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600"/>
        </w:trPr>
        <w:tc>
          <w:tcPr>
            <w:tcW w:w="14520"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4520"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真：0375－7202699</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5070" w:type="dxa"/>
        <w:tblInd w:w="108" w:type="dxa"/>
        <w:tblLook w:val="0000" w:firstRow="0" w:lastRow="0" w:firstColumn="0" w:lastColumn="0" w:noHBand="0" w:noVBand="0"/>
      </w:tblPr>
      <w:tblGrid>
        <w:gridCol w:w="2956"/>
        <w:gridCol w:w="896"/>
        <w:gridCol w:w="1436"/>
        <w:gridCol w:w="3718"/>
        <w:gridCol w:w="1896"/>
        <w:gridCol w:w="1716"/>
        <w:gridCol w:w="1356"/>
        <w:gridCol w:w="1096"/>
      </w:tblGrid>
      <w:tr w:rsidR="005A384E" w:rsidRPr="00C02C5F" w:rsidTr="00D76D24">
        <w:trPr>
          <w:trHeight w:val="990"/>
        </w:trPr>
        <w:tc>
          <w:tcPr>
            <w:tcW w:w="13974"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平顶山市国家园林城市复查迎检工作任务分解表（市国土资源局）</w:t>
            </w:r>
          </w:p>
        </w:tc>
        <w:tc>
          <w:tcPr>
            <w:tcW w:w="1096" w:type="dxa"/>
            <w:tcBorders>
              <w:top w:val="nil"/>
              <w:left w:val="nil"/>
              <w:bottom w:val="nil"/>
              <w:right w:val="nil"/>
            </w:tcBorders>
            <w:shd w:val="clear" w:color="auto" w:fill="auto"/>
            <w:vAlign w:val="center"/>
          </w:tcPr>
          <w:p w:rsidR="005A384E" w:rsidRPr="00C02C5F" w:rsidRDefault="005A384E" w:rsidP="00D76D24">
            <w:pPr>
              <w:widowControl/>
              <w:spacing w:line="400" w:lineRule="exact"/>
              <w:jc w:val="left"/>
              <w:rPr>
                <w:rFonts w:ascii="宋体" w:hAnsi="宋体" w:cs="宋体"/>
                <w:b/>
                <w:bCs/>
                <w:kern w:val="0"/>
                <w:sz w:val="36"/>
                <w:szCs w:val="36"/>
              </w:rPr>
            </w:pPr>
          </w:p>
        </w:tc>
      </w:tr>
      <w:tr w:rsidR="005A384E" w:rsidRPr="00C02C5F" w:rsidTr="00D76D24">
        <w:trPr>
          <w:trHeight w:val="450"/>
        </w:trPr>
        <w:tc>
          <w:tcPr>
            <w:tcW w:w="2956"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896"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436"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718"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1896"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716"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56"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完成时限</w:t>
            </w:r>
          </w:p>
        </w:tc>
        <w:tc>
          <w:tcPr>
            <w:tcW w:w="1096" w:type="dxa"/>
            <w:tcBorders>
              <w:top w:val="nil"/>
              <w:left w:val="nil"/>
              <w:bottom w:val="nil"/>
              <w:right w:val="nil"/>
            </w:tcBorders>
            <w:shd w:val="clear" w:color="auto" w:fill="auto"/>
            <w:noWrap/>
            <w:vAlign w:val="center"/>
          </w:tcPr>
          <w:p w:rsidR="005A384E" w:rsidRPr="00C02C5F" w:rsidRDefault="005A384E" w:rsidP="00D76D24">
            <w:pPr>
              <w:widowControl/>
              <w:spacing w:line="400" w:lineRule="exact"/>
              <w:jc w:val="center"/>
              <w:rPr>
                <w:rFonts w:ascii="宋体" w:hAnsi="宋体" w:cs="宋体"/>
                <w:kern w:val="0"/>
                <w:sz w:val="28"/>
                <w:szCs w:val="28"/>
              </w:rPr>
            </w:pPr>
          </w:p>
        </w:tc>
      </w:tr>
      <w:tr w:rsidR="005A384E" w:rsidRPr="00C02C5F" w:rsidTr="00D76D24">
        <w:trPr>
          <w:trHeight w:val="1699"/>
        </w:trPr>
        <w:tc>
          <w:tcPr>
            <w:tcW w:w="2956"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确保实地复查期间迎检线路交通畅通。</w:t>
            </w:r>
          </w:p>
        </w:tc>
        <w:tc>
          <w:tcPr>
            <w:tcW w:w="89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43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城市各城区绿地率最低值(%)</w:t>
            </w:r>
          </w:p>
        </w:tc>
        <w:tc>
          <w:tcPr>
            <w:tcW w:w="37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提供城市建成区行政区划图。</w:t>
            </w:r>
          </w:p>
        </w:tc>
        <w:tc>
          <w:tcPr>
            <w:tcW w:w="189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≥25%</w:t>
            </w:r>
          </w:p>
        </w:tc>
        <w:tc>
          <w:tcPr>
            <w:tcW w:w="171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35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c>
          <w:tcPr>
            <w:tcW w:w="1096" w:type="dxa"/>
            <w:tcBorders>
              <w:top w:val="nil"/>
              <w:left w:val="nil"/>
              <w:bottom w:val="nil"/>
              <w:right w:val="nil"/>
            </w:tcBorders>
            <w:shd w:val="clear" w:color="auto" w:fill="auto"/>
            <w:noWrap/>
            <w:vAlign w:val="center"/>
          </w:tcPr>
          <w:p w:rsidR="005A384E" w:rsidRPr="00C02C5F" w:rsidRDefault="005A384E" w:rsidP="00D76D24">
            <w:pPr>
              <w:widowControl/>
              <w:spacing w:line="400" w:lineRule="exact"/>
              <w:jc w:val="center"/>
              <w:rPr>
                <w:rFonts w:ascii="宋体" w:hAnsi="宋体" w:cs="宋体"/>
                <w:kern w:val="0"/>
                <w:sz w:val="28"/>
                <w:szCs w:val="28"/>
              </w:rPr>
            </w:pPr>
          </w:p>
        </w:tc>
      </w:tr>
      <w:tr w:rsidR="005A384E" w:rsidRPr="00C02C5F" w:rsidTr="00D76D24">
        <w:trPr>
          <w:trHeight w:val="600"/>
        </w:trPr>
        <w:tc>
          <w:tcPr>
            <w:tcW w:w="13974"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c>
          <w:tcPr>
            <w:tcW w:w="1096" w:type="dxa"/>
            <w:tcBorders>
              <w:top w:val="nil"/>
              <w:left w:val="nil"/>
              <w:bottom w:val="nil"/>
              <w:right w:val="nil"/>
            </w:tcBorders>
            <w:shd w:val="clear" w:color="auto" w:fill="auto"/>
            <w:noWrap/>
            <w:vAlign w:val="center"/>
          </w:tcPr>
          <w:p w:rsidR="005A384E" w:rsidRPr="00C02C5F" w:rsidRDefault="005A384E" w:rsidP="00D76D24">
            <w:pPr>
              <w:widowControl/>
              <w:spacing w:line="400" w:lineRule="exact"/>
              <w:jc w:val="left"/>
              <w:rPr>
                <w:rFonts w:ascii="宋体" w:hAnsi="宋体" w:cs="宋体"/>
                <w:kern w:val="0"/>
                <w:sz w:val="24"/>
              </w:rPr>
            </w:pPr>
          </w:p>
        </w:tc>
      </w:tr>
      <w:tr w:rsidR="005A384E" w:rsidRPr="00C02C5F" w:rsidTr="00D76D24">
        <w:trPr>
          <w:trHeight w:val="600"/>
        </w:trPr>
        <w:tc>
          <w:tcPr>
            <w:tcW w:w="13974"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电</w:t>
            </w:r>
            <w:r>
              <w:rPr>
                <w:rFonts w:ascii="仿宋_GB2312" w:hAnsi="宋体" w:cs="宋体" w:hint="eastAsia"/>
                <w:kern w:val="0"/>
                <w:sz w:val="24"/>
              </w:rPr>
              <w:t xml:space="preserve"> </w:t>
            </w:r>
            <w:r w:rsidRPr="00C02C5F">
              <w:rPr>
                <w:rFonts w:ascii="仿宋_GB2312" w:hAnsi="宋体" w:cs="宋体" w:hint="eastAsia"/>
                <w:kern w:val="0"/>
                <w:sz w:val="24"/>
              </w:rPr>
              <w:t xml:space="preserve"> 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真：0375－7202699</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c>
          <w:tcPr>
            <w:tcW w:w="1096" w:type="dxa"/>
            <w:tcBorders>
              <w:top w:val="nil"/>
              <w:left w:val="nil"/>
              <w:bottom w:val="nil"/>
              <w:right w:val="nil"/>
            </w:tcBorders>
            <w:shd w:val="clear" w:color="auto" w:fill="auto"/>
            <w:noWrap/>
            <w:vAlign w:val="center"/>
          </w:tcPr>
          <w:p w:rsidR="005A384E" w:rsidRPr="00C02C5F" w:rsidRDefault="005A384E" w:rsidP="00D76D24">
            <w:pPr>
              <w:widowControl/>
              <w:spacing w:line="400" w:lineRule="exact"/>
              <w:jc w:val="left"/>
              <w:rPr>
                <w:rFonts w:ascii="宋体" w:hAnsi="宋体" w:cs="宋体"/>
                <w:kern w:val="0"/>
                <w:sz w:val="24"/>
              </w:rPr>
            </w:pP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166" w:type="dxa"/>
        <w:tblInd w:w="108" w:type="dxa"/>
        <w:tblLook w:val="0000" w:firstRow="0" w:lastRow="0" w:firstColumn="0" w:lastColumn="0" w:noHBand="0" w:noVBand="0"/>
      </w:tblPr>
      <w:tblGrid>
        <w:gridCol w:w="2260"/>
        <w:gridCol w:w="780"/>
        <w:gridCol w:w="1400"/>
        <w:gridCol w:w="2986"/>
        <w:gridCol w:w="4280"/>
        <w:gridCol w:w="1160"/>
        <w:gridCol w:w="1300"/>
      </w:tblGrid>
      <w:tr w:rsidR="005A384E" w:rsidRPr="00C02C5F" w:rsidTr="00D76D24">
        <w:trPr>
          <w:trHeight w:val="990"/>
        </w:trPr>
        <w:tc>
          <w:tcPr>
            <w:tcW w:w="14166"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平顶山市国家园林城市复查迎检工作任务分解表（市地震局）</w:t>
            </w:r>
          </w:p>
        </w:tc>
      </w:tr>
      <w:tr w:rsidR="005A384E" w:rsidRPr="00C02C5F" w:rsidTr="00D76D24">
        <w:trPr>
          <w:trHeight w:val="45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78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4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2986"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28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6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2640"/>
        </w:trPr>
        <w:tc>
          <w:tcPr>
            <w:tcW w:w="2260"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7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4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公园绿地应急避险功能完善建设</w:t>
            </w:r>
          </w:p>
        </w:tc>
        <w:tc>
          <w:tcPr>
            <w:tcW w:w="298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after="240" w:line="400" w:lineRule="exact"/>
              <w:jc w:val="left"/>
              <w:rPr>
                <w:rFonts w:ascii="仿宋_GB2312" w:hAnsi="宋体" w:cs="宋体"/>
                <w:kern w:val="0"/>
                <w:sz w:val="24"/>
              </w:rPr>
            </w:pPr>
            <w:r w:rsidRPr="00C02C5F">
              <w:rPr>
                <w:rFonts w:ascii="仿宋_GB2312" w:hAnsi="宋体" w:cs="宋体" w:hint="eastAsia"/>
                <w:kern w:val="0"/>
                <w:sz w:val="24"/>
              </w:rPr>
              <w:t>提供平顶山市防灾避险应急系统方案、政策、文件等。</w:t>
            </w:r>
          </w:p>
        </w:tc>
        <w:tc>
          <w:tcPr>
            <w:tcW w:w="42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在全面摸底评估的基础上，编制《城市绿地系统防灾避险规划》或在《城市绿地系统规划》中有专章</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承担防灾避险功能的公园绿地中水、电、通讯、标识等设施符合相关标准规范要求。</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600"/>
        </w:trPr>
        <w:tc>
          <w:tcPr>
            <w:tcW w:w="14166"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4166"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044" w:type="dxa"/>
        <w:tblInd w:w="108" w:type="dxa"/>
        <w:tblLayout w:type="fixed"/>
        <w:tblLook w:val="0000" w:firstRow="0" w:lastRow="0" w:firstColumn="0" w:lastColumn="0" w:noHBand="0" w:noVBand="0"/>
      </w:tblPr>
      <w:tblGrid>
        <w:gridCol w:w="2260"/>
        <w:gridCol w:w="780"/>
        <w:gridCol w:w="1226"/>
        <w:gridCol w:w="3160"/>
        <w:gridCol w:w="4280"/>
        <w:gridCol w:w="1160"/>
        <w:gridCol w:w="1178"/>
      </w:tblGrid>
      <w:tr w:rsidR="005A384E" w:rsidRPr="00C02C5F" w:rsidTr="00D76D24">
        <w:trPr>
          <w:trHeight w:val="990"/>
        </w:trPr>
        <w:tc>
          <w:tcPr>
            <w:tcW w:w="14044"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平顶山市国家园林城市复查迎检工作任务分解表（市人防办）</w:t>
            </w:r>
          </w:p>
        </w:tc>
      </w:tr>
      <w:tr w:rsidR="005A384E" w:rsidRPr="006B186F" w:rsidTr="00D76D24">
        <w:trPr>
          <w:trHeight w:val="45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78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226"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16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28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6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178"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2640"/>
        </w:trPr>
        <w:tc>
          <w:tcPr>
            <w:tcW w:w="2260"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7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22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公园绿地应急避险功能完善建设</w:t>
            </w:r>
          </w:p>
        </w:tc>
        <w:tc>
          <w:tcPr>
            <w:tcW w:w="3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提供平顶山市防灾避险应急系统方案、政策、文件等。</w:t>
            </w:r>
          </w:p>
        </w:tc>
        <w:tc>
          <w:tcPr>
            <w:tcW w:w="42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在全面摸底评估的基础上，编制《城市绿地系统防灾避险规划》或在《城市绿地系统规划》中有专章</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承担防灾避险功能的公园绿地中水、电、通讯、标识等设施符合相关标准规范要求。</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600"/>
        </w:trPr>
        <w:tc>
          <w:tcPr>
            <w:tcW w:w="14044"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4044"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178" w:type="dxa"/>
        <w:tblInd w:w="108" w:type="dxa"/>
        <w:tblLayout w:type="fixed"/>
        <w:tblLook w:val="0000" w:firstRow="0" w:lastRow="0" w:firstColumn="0" w:lastColumn="0" w:noHBand="0" w:noVBand="0"/>
      </w:tblPr>
      <w:tblGrid>
        <w:gridCol w:w="1422"/>
        <w:gridCol w:w="158"/>
        <w:gridCol w:w="482"/>
        <w:gridCol w:w="308"/>
        <w:gridCol w:w="852"/>
        <w:gridCol w:w="1044"/>
        <w:gridCol w:w="1264"/>
        <w:gridCol w:w="1106"/>
        <w:gridCol w:w="4582"/>
        <w:gridCol w:w="158"/>
        <w:gridCol w:w="1264"/>
        <w:gridCol w:w="158"/>
        <w:gridCol w:w="1106"/>
        <w:gridCol w:w="274"/>
      </w:tblGrid>
      <w:tr w:rsidR="005A384E" w:rsidRPr="00C02C5F" w:rsidTr="00D76D24">
        <w:trPr>
          <w:trHeight w:val="990"/>
        </w:trPr>
        <w:tc>
          <w:tcPr>
            <w:tcW w:w="14178" w:type="dxa"/>
            <w:gridSpan w:val="14"/>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平顶山市国家园林城市复查迎检工作任务分解表（市文</w:t>
            </w:r>
            <w:r>
              <w:rPr>
                <w:rFonts w:ascii="方正小标宋_GBK" w:eastAsia="方正小标宋_GBK" w:hAnsi="宋体" w:cs="宋体" w:hint="eastAsia"/>
                <w:bCs/>
                <w:kern w:val="0"/>
                <w:sz w:val="40"/>
                <w:szCs w:val="40"/>
              </w:rPr>
              <w:t>化</w:t>
            </w:r>
            <w:r w:rsidRPr="00543607">
              <w:rPr>
                <w:rFonts w:ascii="方正小标宋_GBK" w:eastAsia="方正小标宋_GBK" w:hAnsi="宋体" w:cs="宋体" w:hint="eastAsia"/>
                <w:bCs/>
                <w:kern w:val="0"/>
                <w:sz w:val="40"/>
                <w:szCs w:val="40"/>
              </w:rPr>
              <w:t>广</w:t>
            </w:r>
            <w:r>
              <w:rPr>
                <w:rFonts w:ascii="方正小标宋_GBK" w:eastAsia="方正小标宋_GBK" w:hAnsi="宋体" w:cs="宋体" w:hint="eastAsia"/>
                <w:bCs/>
                <w:kern w:val="0"/>
                <w:sz w:val="40"/>
                <w:szCs w:val="40"/>
              </w:rPr>
              <w:t>电</w:t>
            </w:r>
            <w:r w:rsidRPr="00543607">
              <w:rPr>
                <w:rFonts w:ascii="方正小标宋_GBK" w:eastAsia="方正小标宋_GBK" w:hAnsi="宋体" w:cs="宋体" w:hint="eastAsia"/>
                <w:bCs/>
                <w:kern w:val="0"/>
                <w:sz w:val="40"/>
                <w:szCs w:val="40"/>
              </w:rPr>
              <w:t>新</w:t>
            </w:r>
            <w:r>
              <w:rPr>
                <w:rFonts w:ascii="方正小标宋_GBK" w:eastAsia="方正小标宋_GBK" w:hAnsi="宋体" w:cs="宋体" w:hint="eastAsia"/>
                <w:bCs/>
                <w:kern w:val="0"/>
                <w:sz w:val="40"/>
                <w:szCs w:val="40"/>
              </w:rPr>
              <w:t>闻出版</w:t>
            </w:r>
            <w:r w:rsidRPr="00543607">
              <w:rPr>
                <w:rFonts w:ascii="方正小标宋_GBK" w:eastAsia="方正小标宋_GBK" w:hAnsi="宋体" w:cs="宋体" w:hint="eastAsia"/>
                <w:bCs/>
                <w:kern w:val="0"/>
                <w:sz w:val="40"/>
                <w:szCs w:val="40"/>
              </w:rPr>
              <w:t>局）</w:t>
            </w:r>
          </w:p>
        </w:tc>
      </w:tr>
      <w:tr w:rsidR="005A384E" w:rsidRPr="00C02C5F" w:rsidTr="00D76D24">
        <w:trPr>
          <w:trHeight w:val="450"/>
        </w:trPr>
        <w:tc>
          <w:tcPr>
            <w:tcW w:w="1422"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640" w:type="dxa"/>
            <w:gridSpan w:val="2"/>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60"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2308"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5846" w:type="dxa"/>
            <w:gridSpan w:val="3"/>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422"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80" w:type="dxa"/>
            <w:gridSpan w:val="2"/>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完成时限</w:t>
            </w:r>
          </w:p>
        </w:tc>
      </w:tr>
      <w:tr w:rsidR="005A384E" w:rsidRPr="00C02C5F" w:rsidTr="00D76D24">
        <w:trPr>
          <w:trHeight w:val="1500"/>
        </w:trPr>
        <w:tc>
          <w:tcPr>
            <w:tcW w:w="1422" w:type="dxa"/>
            <w:vMerge w:val="restart"/>
            <w:tcBorders>
              <w:top w:val="nil"/>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16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230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提供城市历史风貌保护方面相关资料。</w:t>
            </w:r>
          </w:p>
        </w:tc>
        <w:tc>
          <w:tcPr>
            <w:tcW w:w="5846"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42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38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2915"/>
        </w:trPr>
        <w:tc>
          <w:tcPr>
            <w:tcW w:w="1422"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16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230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5846"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42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380" w:type="dxa"/>
            <w:gridSpan w:val="2"/>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239"/>
        </w:trPr>
        <w:tc>
          <w:tcPr>
            <w:tcW w:w="1422"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16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230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提供生态网络体系建设方面的资料。</w:t>
            </w:r>
          </w:p>
        </w:tc>
        <w:tc>
          <w:tcPr>
            <w:tcW w:w="5846"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结合绿线、水体保护线、历史文化保护线和生态保护红线的划定，统筹城乡生态空间。</w:t>
            </w:r>
          </w:p>
        </w:tc>
        <w:tc>
          <w:tcPr>
            <w:tcW w:w="142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380" w:type="dxa"/>
            <w:gridSpan w:val="2"/>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499"/>
        </w:trPr>
        <w:tc>
          <w:tcPr>
            <w:tcW w:w="14178" w:type="dxa"/>
            <w:gridSpan w:val="14"/>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306"/>
        </w:trPr>
        <w:tc>
          <w:tcPr>
            <w:tcW w:w="14178" w:type="dxa"/>
            <w:gridSpan w:val="14"/>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真：0375－7202699</w:t>
            </w:r>
          </w:p>
          <w:p w:rsidR="005A384E" w:rsidRDefault="005A384E" w:rsidP="00D76D24">
            <w:pPr>
              <w:widowControl/>
              <w:spacing w:line="400" w:lineRule="exact"/>
              <w:ind w:firstLineChars="200" w:firstLine="480"/>
              <w:jc w:val="left"/>
              <w:rPr>
                <w:rFonts w:ascii="仿宋_GB2312" w:hAnsi="宋体" w:cs="宋体" w:hint="eastAsia"/>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Pr="00C02C5F" w:rsidRDefault="005A384E" w:rsidP="00D76D24">
            <w:pPr>
              <w:widowControl/>
              <w:spacing w:line="400" w:lineRule="exact"/>
              <w:jc w:val="left"/>
              <w:rPr>
                <w:rFonts w:ascii="仿宋_GB2312" w:hAnsi="宋体" w:cs="宋体" w:hint="eastAsia"/>
                <w:kern w:val="0"/>
                <w:sz w:val="24"/>
              </w:rPr>
            </w:pPr>
          </w:p>
        </w:tc>
      </w:tr>
      <w:tr w:rsidR="005A384E" w:rsidRPr="00C02C5F" w:rsidTr="00D76D24">
        <w:trPr>
          <w:gridAfter w:val="1"/>
          <w:wAfter w:w="274" w:type="dxa"/>
          <w:trHeight w:val="795"/>
        </w:trPr>
        <w:tc>
          <w:tcPr>
            <w:tcW w:w="13904" w:type="dxa"/>
            <w:gridSpan w:val="13"/>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lastRenderedPageBreak/>
              <w:t>平顶山市国家园林城市复查迎检工作任务分解表（市旅游局）</w:t>
            </w:r>
          </w:p>
        </w:tc>
      </w:tr>
      <w:tr w:rsidR="005A384E" w:rsidRPr="00C02C5F" w:rsidTr="00D76D24">
        <w:trPr>
          <w:gridAfter w:val="1"/>
          <w:wAfter w:w="274" w:type="dxa"/>
          <w:trHeight w:val="450"/>
        </w:trPr>
        <w:tc>
          <w:tcPr>
            <w:tcW w:w="1580" w:type="dxa"/>
            <w:gridSpan w:val="2"/>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790" w:type="dxa"/>
            <w:gridSpan w:val="2"/>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896"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2370"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582"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422"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264" w:type="dxa"/>
            <w:gridSpan w:val="2"/>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gridAfter w:val="1"/>
          <w:wAfter w:w="274" w:type="dxa"/>
          <w:trHeight w:val="3499"/>
        </w:trPr>
        <w:tc>
          <w:tcPr>
            <w:tcW w:w="158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79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896"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237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458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422"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64"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gridAfter w:val="1"/>
          <w:wAfter w:w="274" w:type="dxa"/>
          <w:trHeight w:val="499"/>
        </w:trPr>
        <w:tc>
          <w:tcPr>
            <w:tcW w:w="13904" w:type="dxa"/>
            <w:gridSpan w:val="13"/>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gridAfter w:val="1"/>
          <w:wAfter w:w="274" w:type="dxa"/>
          <w:trHeight w:val="600"/>
        </w:trPr>
        <w:tc>
          <w:tcPr>
            <w:tcW w:w="13904" w:type="dxa"/>
            <w:gridSpan w:val="13"/>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3904" w:type="dxa"/>
        <w:tblInd w:w="108" w:type="dxa"/>
        <w:tblLayout w:type="fixed"/>
        <w:tblLook w:val="0000" w:firstRow="0" w:lastRow="0" w:firstColumn="0" w:lastColumn="0" w:noHBand="0" w:noVBand="0"/>
      </w:tblPr>
      <w:tblGrid>
        <w:gridCol w:w="2680"/>
        <w:gridCol w:w="800"/>
        <w:gridCol w:w="1500"/>
        <w:gridCol w:w="2920"/>
        <w:gridCol w:w="3950"/>
        <w:gridCol w:w="816"/>
        <w:gridCol w:w="1238"/>
      </w:tblGrid>
      <w:tr w:rsidR="005A384E" w:rsidRPr="00C02C5F" w:rsidTr="00D76D24">
        <w:trPr>
          <w:trHeight w:val="990"/>
        </w:trPr>
        <w:tc>
          <w:tcPr>
            <w:tcW w:w="13904"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bookmarkStart w:id="2" w:name="RANGE!B2:H7"/>
            <w:r w:rsidRPr="00543607">
              <w:rPr>
                <w:rFonts w:ascii="方正小标宋_GBK" w:eastAsia="方正小标宋_GBK" w:hAnsi="宋体" w:cs="宋体" w:hint="eastAsia"/>
                <w:bCs/>
                <w:kern w:val="0"/>
                <w:sz w:val="40"/>
                <w:szCs w:val="40"/>
              </w:rPr>
              <w:t>平顶山市国家园林城市复查迎检工作任务分解表（市农业局）</w:t>
            </w:r>
            <w:bookmarkEnd w:id="2"/>
          </w:p>
        </w:tc>
      </w:tr>
      <w:tr w:rsidR="005A384E" w:rsidRPr="00C02C5F" w:rsidTr="00D76D24">
        <w:trPr>
          <w:trHeight w:val="45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lastRenderedPageBreak/>
              <w:t>主要工作任务</w:t>
            </w:r>
          </w:p>
        </w:tc>
        <w:tc>
          <w:tcPr>
            <w:tcW w:w="8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5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292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395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816"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238"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2100"/>
        </w:trPr>
        <w:tc>
          <w:tcPr>
            <w:tcW w:w="2680"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5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生物多样性保护</w:t>
            </w:r>
          </w:p>
        </w:tc>
        <w:tc>
          <w:tcPr>
            <w:tcW w:w="29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w:t>
            </w:r>
            <w:proofErr w:type="gramStart"/>
            <w:r w:rsidRPr="00C02C5F">
              <w:rPr>
                <w:rFonts w:ascii="仿宋_GB2312" w:hAnsi="宋体" w:cs="宋体" w:hint="eastAsia"/>
                <w:kern w:val="0"/>
                <w:sz w:val="24"/>
              </w:rPr>
              <w:t>市</w:t>
            </w:r>
            <w:proofErr w:type="gramEnd"/>
            <w:r w:rsidRPr="00C02C5F">
              <w:rPr>
                <w:rFonts w:ascii="仿宋_GB2312" w:hAnsi="宋体" w:cs="宋体" w:hint="eastAsia"/>
                <w:kern w:val="0"/>
                <w:sz w:val="24"/>
              </w:rPr>
              <w:t>域内代表性鱼类普查资料。</w:t>
            </w:r>
          </w:p>
        </w:tc>
        <w:tc>
          <w:tcPr>
            <w:tcW w:w="395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已完成不</w:t>
            </w:r>
            <w:proofErr w:type="gramStart"/>
            <w:r w:rsidRPr="00C02C5F">
              <w:rPr>
                <w:rFonts w:ascii="仿宋_GB2312" w:hAnsi="宋体" w:cs="宋体" w:hint="eastAsia"/>
                <w:kern w:val="0"/>
                <w:sz w:val="24"/>
              </w:rPr>
              <w:t>小于市</w:t>
            </w:r>
            <w:proofErr w:type="gramEnd"/>
            <w:r w:rsidRPr="00C02C5F">
              <w:rPr>
                <w:rFonts w:ascii="仿宋_GB2312" w:hAnsi="宋体" w:cs="宋体" w:hint="eastAsia"/>
                <w:kern w:val="0"/>
                <w:sz w:val="24"/>
              </w:rPr>
              <w:t>域范围的生物物种资源普查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已制定《城市生物多样性保护规划》和实施方案</w:t>
            </w:r>
            <w:r>
              <w:rPr>
                <w:rFonts w:ascii="仿宋_GB2312" w:hAnsi="宋体" w:cs="宋体" w:hint="eastAsia"/>
                <w:kern w:val="0"/>
                <w:sz w:val="24"/>
              </w:rPr>
              <w:t>。</w:t>
            </w:r>
          </w:p>
        </w:tc>
        <w:tc>
          <w:tcPr>
            <w:tcW w:w="81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23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600"/>
        </w:trPr>
        <w:tc>
          <w:tcPr>
            <w:tcW w:w="13904"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405"/>
        </w:trPr>
        <w:tc>
          <w:tcPr>
            <w:tcW w:w="13904"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联系人：郭素琴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电</w:t>
            </w:r>
            <w:r>
              <w:rPr>
                <w:rFonts w:ascii="仿宋_GB2312" w:hAnsi="宋体" w:cs="宋体" w:hint="eastAsia"/>
                <w:kern w:val="0"/>
                <w:sz w:val="24"/>
              </w:rPr>
              <w:t xml:space="preserve"> </w:t>
            </w:r>
            <w:r w:rsidRPr="00C02C5F">
              <w:rPr>
                <w:rFonts w:ascii="仿宋_GB2312" w:hAnsi="宋体" w:cs="宋体" w:hint="eastAsia"/>
                <w:kern w:val="0"/>
                <w:sz w:val="24"/>
              </w:rPr>
              <w:t xml:space="preserve"> 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r w:rsidR="005A384E" w:rsidRPr="00C02C5F" w:rsidTr="00D76D24">
        <w:trPr>
          <w:trHeight w:val="1842"/>
        </w:trPr>
        <w:tc>
          <w:tcPr>
            <w:tcW w:w="13904"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leftChars="38" w:left="122" w:firstLineChars="146" w:firstLine="350"/>
              <w:jc w:val="left"/>
              <w:rPr>
                <w:rFonts w:ascii="仿宋_GB2312" w:hAnsi="宋体" w:cs="宋体" w:hint="eastAsia"/>
                <w:kern w:val="0"/>
                <w:sz w:val="24"/>
              </w:rPr>
            </w:pPr>
            <w:r w:rsidRPr="006B186F">
              <w:rPr>
                <w:rFonts w:ascii="仿宋_GB2312" w:hAnsi="宋体" w:cs="宋体" w:hint="eastAsia"/>
                <w:bCs/>
                <w:kern w:val="0"/>
                <w:sz w:val="24"/>
              </w:rPr>
              <w:t>部分指标解释：</w:t>
            </w:r>
          </w:p>
          <w:p w:rsidR="005A384E" w:rsidRDefault="005A384E" w:rsidP="00D76D24">
            <w:pPr>
              <w:widowControl/>
              <w:spacing w:line="400" w:lineRule="exact"/>
              <w:ind w:leftChars="38" w:left="122" w:firstLineChars="146" w:firstLine="350"/>
              <w:jc w:val="left"/>
              <w:rPr>
                <w:rFonts w:ascii="仿宋_GB2312" w:hAnsi="宋体" w:cs="宋体" w:hint="eastAsia"/>
                <w:b/>
                <w:bCs/>
                <w:kern w:val="0"/>
                <w:sz w:val="24"/>
              </w:rPr>
            </w:pPr>
            <w:r w:rsidRPr="006B186F">
              <w:rPr>
                <w:rFonts w:ascii="仿宋_GB2312" w:hAnsi="宋体" w:cs="宋体" w:hint="eastAsia"/>
                <w:bCs/>
                <w:kern w:val="0"/>
                <w:sz w:val="24"/>
              </w:rPr>
              <w:t>物种多样性</w:t>
            </w:r>
          </w:p>
          <w:p w:rsidR="005A384E" w:rsidRPr="00C02C5F" w:rsidRDefault="005A384E" w:rsidP="00D76D24">
            <w:pPr>
              <w:widowControl/>
              <w:spacing w:line="400" w:lineRule="exact"/>
              <w:ind w:leftChars="38" w:left="122" w:firstLineChars="146" w:firstLine="350"/>
              <w:jc w:val="left"/>
              <w:rPr>
                <w:rFonts w:ascii="仿宋_GB2312" w:hAnsi="宋体" w:cs="宋体"/>
                <w:b/>
                <w:bCs/>
                <w:kern w:val="0"/>
                <w:sz w:val="24"/>
              </w:rPr>
            </w:pPr>
            <w:r w:rsidRPr="00C02C5F">
              <w:rPr>
                <w:rFonts w:ascii="仿宋_GB2312" w:hAnsi="宋体" w:cs="宋体" w:hint="eastAsia"/>
                <w:kern w:val="0"/>
                <w:sz w:val="24"/>
              </w:rPr>
              <w:t>物种多样性是生物多样性的重要组成部分，用于衡量一个地区生态保护、生态建设与恢复水平。本指标选择代表性的动植物（鸟类、鱼类和植物）作为衡量城市物种多样性的标准。综合物种指数为单项物种指数的平均值。</w:t>
            </w:r>
          </w:p>
        </w:tc>
      </w:tr>
    </w:tbl>
    <w:p w:rsidR="005A384E" w:rsidRDefault="005A384E" w:rsidP="005A384E">
      <w:pPr>
        <w:widowControl/>
        <w:spacing w:line="400" w:lineRule="exact"/>
        <w:rPr>
          <w:rFonts w:ascii="黑体" w:eastAsia="黑体" w:hAnsi="方正小标宋简体" w:cs="方正小标宋简体" w:hint="eastAsia"/>
          <w:color w:val="000000"/>
          <w:szCs w:val="32"/>
        </w:rPr>
      </w:pPr>
    </w:p>
    <w:tbl>
      <w:tblPr>
        <w:tblW w:w="14154" w:type="dxa"/>
        <w:tblInd w:w="108" w:type="dxa"/>
        <w:tblLook w:val="0000" w:firstRow="0" w:lastRow="0" w:firstColumn="0" w:lastColumn="0" w:noHBand="0" w:noVBand="0"/>
      </w:tblPr>
      <w:tblGrid>
        <w:gridCol w:w="2054"/>
        <w:gridCol w:w="800"/>
        <w:gridCol w:w="1160"/>
        <w:gridCol w:w="2306"/>
        <w:gridCol w:w="5214"/>
        <w:gridCol w:w="1340"/>
        <w:gridCol w:w="1280"/>
      </w:tblGrid>
      <w:tr w:rsidR="005A384E" w:rsidRPr="00C02C5F" w:rsidTr="00D76D24">
        <w:trPr>
          <w:trHeight w:val="990"/>
        </w:trPr>
        <w:tc>
          <w:tcPr>
            <w:tcW w:w="14154"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lastRenderedPageBreak/>
              <w:t>平顶山市国家园林城市复查迎检工作任务分解表（市水利局）</w:t>
            </w:r>
          </w:p>
        </w:tc>
      </w:tr>
      <w:tr w:rsidR="005A384E" w:rsidRPr="00C02C5F" w:rsidTr="00D76D24">
        <w:trPr>
          <w:trHeight w:val="45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80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2306"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5214"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34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28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620"/>
        </w:trPr>
        <w:tc>
          <w:tcPr>
            <w:tcW w:w="2054" w:type="dxa"/>
            <w:vMerge w:val="restart"/>
            <w:tcBorders>
              <w:top w:val="nil"/>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实地复查期间加强市区段河渠管理,保持水面清洁，沿岸绿化要精细管理。</w:t>
            </w: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8"/>
                <w:szCs w:val="28"/>
              </w:rPr>
            </w:pPr>
            <w:r w:rsidRPr="00C02C5F">
              <w:rPr>
                <w:rFonts w:ascii="仿宋_GB2312" w:hAnsi="宋体" w:cs="宋体" w:hint="eastAsia"/>
                <w:kern w:val="0"/>
                <w:sz w:val="28"/>
                <w:szCs w:val="28"/>
              </w:rPr>
              <w:t>1</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城市生态空间保护</w:t>
            </w:r>
          </w:p>
        </w:tc>
        <w:tc>
          <w:tcPr>
            <w:tcW w:w="230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提供城市生态空间保护方面的资料。</w:t>
            </w:r>
          </w:p>
        </w:tc>
        <w:tc>
          <w:tcPr>
            <w:tcW w:w="5214" w:type="dxa"/>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36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城市原有山水格局及自然生态系统得到较好保护，显山露水，确保其原貌性、完整性和功能完好性</w:t>
            </w:r>
            <w:r>
              <w:rPr>
                <w:rFonts w:ascii="仿宋_GB2312" w:hAnsi="宋体" w:cs="宋体" w:hint="eastAsia"/>
                <w:kern w:val="0"/>
                <w:sz w:val="24"/>
              </w:rPr>
              <w:t>。</w:t>
            </w:r>
          </w:p>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完成城市生态评估，制定并公布生态修复总体方案，建立生态修复项目库。</w:t>
            </w:r>
          </w:p>
        </w:tc>
        <w:tc>
          <w:tcPr>
            <w:tcW w:w="13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Year" w:val="2017"/>
                <w:attr w:name="Month" w:val="5"/>
                <w:attr w:name="Day" w:val="30"/>
                <w:attr w:name="IsLunarDate" w:val="False"/>
                <w:attr w:name="IsROCDate" w:val="False"/>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1995"/>
        </w:trPr>
        <w:tc>
          <w:tcPr>
            <w:tcW w:w="2054"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8"/>
                <w:szCs w:val="28"/>
              </w:rPr>
            </w:pPr>
            <w:r w:rsidRPr="00C02C5F">
              <w:rPr>
                <w:rFonts w:ascii="仿宋_GB2312" w:hAnsi="宋体" w:cs="宋体" w:hint="eastAsia"/>
                <w:kern w:val="0"/>
                <w:sz w:val="28"/>
                <w:szCs w:val="28"/>
              </w:rPr>
              <w:t>2</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230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提供生态网络体系建设方面的资料。</w:t>
            </w:r>
          </w:p>
        </w:tc>
        <w:tc>
          <w:tcPr>
            <w:tcW w:w="5214"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结合绿线、水体保护线、历史文化保护线和生态保护红线的划定，统筹城乡生态空间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、绿环、绿道、绿廊等，将城市绿地系统与城市外围山水林田湖等自然生态要素有机连接，将自然要素引入城市、社区。</w:t>
            </w:r>
          </w:p>
        </w:tc>
        <w:tc>
          <w:tcPr>
            <w:tcW w:w="13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28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839"/>
        </w:trPr>
        <w:tc>
          <w:tcPr>
            <w:tcW w:w="2054"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8"/>
                <w:szCs w:val="28"/>
              </w:rPr>
            </w:pPr>
            <w:r w:rsidRPr="00C02C5F">
              <w:rPr>
                <w:rFonts w:ascii="仿宋_GB2312" w:hAnsi="宋体" w:cs="宋体" w:hint="eastAsia"/>
                <w:kern w:val="0"/>
                <w:sz w:val="28"/>
                <w:szCs w:val="28"/>
              </w:rPr>
              <w:t>3</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城市水体修复</w:t>
            </w:r>
          </w:p>
        </w:tc>
        <w:tc>
          <w:tcPr>
            <w:tcW w:w="230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提供城市水体修复方面的资料。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提供水体岸线总长度及符合自然岸线要求的水体岸线长度统计。</w:t>
            </w:r>
          </w:p>
        </w:tc>
        <w:tc>
          <w:tcPr>
            <w:tcW w:w="5214"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在保护城市水体自然形态的前提下，结合海绵城市建设开展</w:t>
            </w:r>
            <w:proofErr w:type="gramStart"/>
            <w:r w:rsidRPr="00C02C5F">
              <w:rPr>
                <w:rFonts w:ascii="仿宋_GB2312" w:hAnsi="宋体" w:cs="宋体" w:hint="eastAsia"/>
                <w:kern w:val="0"/>
                <w:sz w:val="24"/>
              </w:rPr>
              <w:t>以控源截污</w:t>
            </w:r>
            <w:proofErr w:type="gramEnd"/>
            <w:r w:rsidRPr="00C02C5F">
              <w:rPr>
                <w:rFonts w:ascii="仿宋_GB2312" w:hAnsi="宋体" w:cs="宋体" w:hint="eastAsia"/>
                <w:kern w:val="0"/>
                <w:sz w:val="24"/>
              </w:rPr>
              <w:t>为基础的城市水体生态修复，保护水生态环境，恢复水生态系统功能，改善水体水质，提高水环境质量，拓展亲水空间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自然水体的岸线自然化率≥80%，城市河湖水</w:t>
            </w:r>
            <w:proofErr w:type="gramStart"/>
            <w:r w:rsidRPr="00C02C5F">
              <w:rPr>
                <w:rFonts w:ascii="仿宋_GB2312" w:hAnsi="宋体" w:cs="宋体" w:hint="eastAsia"/>
                <w:kern w:val="0"/>
                <w:sz w:val="24"/>
              </w:rPr>
              <w:t>系保持</w:t>
            </w:r>
            <w:proofErr w:type="gramEnd"/>
            <w:r w:rsidRPr="00C02C5F">
              <w:rPr>
                <w:rFonts w:ascii="仿宋_GB2312" w:hAnsi="宋体" w:cs="宋体" w:hint="eastAsia"/>
                <w:kern w:val="0"/>
                <w:sz w:val="24"/>
              </w:rPr>
              <w:t>自然连通</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地表水Ⅳ类及以上水体比率≥50%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建成区内消除黑臭水体。</w:t>
            </w:r>
          </w:p>
        </w:tc>
        <w:tc>
          <w:tcPr>
            <w:tcW w:w="13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8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462"/>
        </w:trPr>
        <w:tc>
          <w:tcPr>
            <w:tcW w:w="14154" w:type="dxa"/>
            <w:gridSpan w:val="7"/>
            <w:tcBorders>
              <w:top w:val="nil"/>
              <w:left w:val="nil"/>
              <w:bottom w:val="nil"/>
              <w:right w:val="nil"/>
            </w:tcBorders>
            <w:shd w:val="clear" w:color="auto" w:fill="auto"/>
            <w:vAlign w:val="bottom"/>
          </w:tcPr>
          <w:p w:rsidR="005A384E" w:rsidRPr="00C02C5F" w:rsidRDefault="005A384E" w:rsidP="00D76D24">
            <w:pPr>
              <w:widowControl/>
              <w:spacing w:line="38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499"/>
        </w:trPr>
        <w:tc>
          <w:tcPr>
            <w:tcW w:w="14154" w:type="dxa"/>
            <w:gridSpan w:val="7"/>
            <w:tcBorders>
              <w:top w:val="nil"/>
              <w:left w:val="nil"/>
              <w:bottom w:val="nil"/>
              <w:right w:val="nil"/>
            </w:tcBorders>
            <w:shd w:val="clear" w:color="auto" w:fill="auto"/>
            <w:vAlign w:val="center"/>
          </w:tcPr>
          <w:p w:rsidR="005A384E" w:rsidRDefault="005A384E" w:rsidP="00D76D24">
            <w:pPr>
              <w:widowControl/>
              <w:spacing w:line="38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38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电</w:t>
            </w:r>
            <w:r>
              <w:rPr>
                <w:rFonts w:ascii="仿宋_GB2312" w:hAnsi="宋体" w:cs="宋体" w:hint="eastAsia"/>
                <w:kern w:val="0"/>
                <w:sz w:val="24"/>
              </w:rPr>
              <w:t xml:space="preserve"> </w:t>
            </w:r>
            <w:r w:rsidRPr="00C02C5F">
              <w:rPr>
                <w:rFonts w:ascii="仿宋_GB2312" w:hAnsi="宋体" w:cs="宋体" w:hint="eastAsia"/>
                <w:kern w:val="0"/>
                <w:sz w:val="24"/>
              </w:rPr>
              <w:t xml:space="preserve"> 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38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传</w:t>
            </w:r>
            <w:r>
              <w:rPr>
                <w:rFonts w:ascii="仿宋_GB2312" w:hAnsi="宋体" w:cs="宋体" w:hint="eastAsia"/>
                <w:kern w:val="0"/>
                <w:sz w:val="24"/>
              </w:rPr>
              <w:t xml:space="preserve"> </w:t>
            </w:r>
            <w:r w:rsidRPr="00C02C5F">
              <w:rPr>
                <w:rFonts w:ascii="仿宋_GB2312" w:hAnsi="宋体" w:cs="宋体" w:hint="eastAsia"/>
                <w:kern w:val="0"/>
                <w:sz w:val="24"/>
              </w:rPr>
              <w:t xml:space="preserve"> 真：0375－7202699</w:t>
            </w:r>
          </w:p>
          <w:p w:rsidR="005A384E" w:rsidRPr="00C02C5F" w:rsidRDefault="005A384E" w:rsidP="00D76D24">
            <w:pPr>
              <w:widowControl/>
              <w:spacing w:line="38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r w:rsidR="005A384E" w:rsidRPr="00C02C5F" w:rsidTr="00D76D24">
        <w:trPr>
          <w:trHeight w:val="6750"/>
        </w:trPr>
        <w:tc>
          <w:tcPr>
            <w:tcW w:w="14154" w:type="dxa"/>
            <w:gridSpan w:val="7"/>
            <w:tcBorders>
              <w:top w:val="nil"/>
              <w:left w:val="nil"/>
              <w:right w:val="nil"/>
            </w:tcBorders>
            <w:shd w:val="clear" w:color="auto" w:fill="auto"/>
            <w:vAlign w:val="center"/>
          </w:tcPr>
          <w:p w:rsidR="005A384E" w:rsidRPr="006B186F" w:rsidRDefault="005A384E" w:rsidP="00D76D24">
            <w:pPr>
              <w:widowControl/>
              <w:spacing w:line="380" w:lineRule="exact"/>
              <w:ind w:firstLineChars="200" w:firstLine="480"/>
              <w:jc w:val="left"/>
              <w:rPr>
                <w:rFonts w:ascii="仿宋_GB2312" w:hAnsi="宋体" w:cs="宋体"/>
                <w:bCs/>
                <w:kern w:val="0"/>
                <w:sz w:val="24"/>
              </w:rPr>
            </w:pPr>
            <w:r w:rsidRPr="006B186F">
              <w:rPr>
                <w:rFonts w:ascii="仿宋_GB2312" w:hAnsi="宋体" w:cs="宋体" w:hint="eastAsia"/>
                <w:bCs/>
                <w:kern w:val="0"/>
                <w:sz w:val="24"/>
              </w:rPr>
              <w:lastRenderedPageBreak/>
              <w:t>部分指标解释：</w:t>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1</w:t>
            </w:r>
            <w:r>
              <w:rPr>
                <w:rFonts w:ascii="仿宋_GB2312" w:hAnsi="宋体" w:cs="宋体" w:hint="eastAsia"/>
                <w:bCs/>
                <w:kern w:val="0"/>
                <w:sz w:val="24"/>
              </w:rPr>
              <w:t>.</w:t>
            </w:r>
            <w:r w:rsidRPr="006B186F">
              <w:rPr>
                <w:rFonts w:ascii="仿宋_GB2312" w:hAnsi="宋体" w:cs="宋体" w:hint="eastAsia"/>
                <w:bCs/>
                <w:kern w:val="0"/>
                <w:sz w:val="24"/>
              </w:rPr>
              <w:t>城市生态评估</w:t>
            </w:r>
            <w:r w:rsidRPr="006B186F">
              <w:rPr>
                <w:rFonts w:ascii="仿宋_GB2312" w:hAnsi="宋体" w:cs="宋体" w:hint="eastAsia"/>
                <w:kern w:val="0"/>
                <w:sz w:val="24"/>
              </w:rPr>
              <w:br w:type="page"/>
              <w:t>指坚持以城市生态系统为对象，以恢复、完善和提升城市生态系统服务功能为目标，对城市规划区范围内的山体、河流、湿地、绿地、林地等生态空间开展摸底普查，分析城市面临的主要生态问题及生态退化主要原因，分级分类梳理，并据此识别城市生态安全格局，确定城市生态修复的重点区域，列出实施城市生态修复的项目清单及其优先等级。</w:t>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基本路径：现状调查→问题梳理和分析→生态安全格局识别→分类分级确定实施生态修复任务的优先次序和空间区域→确定生态修复项目和四至坐标。</w:t>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r>
            <w:r w:rsidRPr="006B186F">
              <w:rPr>
                <w:rFonts w:ascii="仿宋_GB2312" w:hAnsi="宋体" w:cs="宋体" w:hint="eastAsia"/>
                <w:bCs/>
                <w:kern w:val="0"/>
                <w:sz w:val="24"/>
              </w:rPr>
              <w:t>2.城市生态修复</w:t>
            </w:r>
            <w:r w:rsidRPr="006B186F">
              <w:rPr>
                <w:rFonts w:ascii="仿宋_GB2312" w:hAnsi="宋体" w:cs="宋体" w:hint="eastAsia"/>
                <w:kern w:val="0"/>
                <w:sz w:val="24"/>
              </w:rPr>
              <w:br w:type="page"/>
              <w:t>指合理保护城市自然资源的前提下，采取自然恢复、人工修复的方法，优化城市绿地系统等生态空间布局，修复城市中被破坏且不能自我恢复的山体、水体、植被等，修复和再利用城市废弃地，实现城市生态系统净化环境、调节气候与水文、维护生物多样性等功能，促进人与自然和谐共生的城市建设方式。</w:t>
            </w:r>
            <w:r w:rsidRPr="006B186F">
              <w:rPr>
                <w:rFonts w:ascii="仿宋_GB2312" w:hAnsi="宋体" w:cs="宋体" w:hint="eastAsia"/>
                <w:kern w:val="0"/>
                <w:sz w:val="24"/>
              </w:rPr>
              <w:br w:type="page"/>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3</w:t>
            </w:r>
            <w:r>
              <w:rPr>
                <w:rFonts w:ascii="仿宋_GB2312" w:hAnsi="宋体" w:cs="宋体" w:hint="eastAsia"/>
                <w:bCs/>
                <w:kern w:val="0"/>
                <w:sz w:val="24"/>
              </w:rPr>
              <w:t>.</w:t>
            </w:r>
            <w:r w:rsidRPr="006B186F">
              <w:rPr>
                <w:rFonts w:ascii="仿宋_GB2312" w:hAnsi="宋体" w:cs="宋体" w:hint="eastAsia"/>
                <w:bCs/>
                <w:kern w:val="0"/>
                <w:sz w:val="24"/>
              </w:rPr>
              <w:t>水体岸线自然化率</w:t>
            </w:r>
            <w:r w:rsidRPr="006B186F">
              <w:rPr>
                <w:rFonts w:ascii="仿宋_GB2312" w:hAnsi="宋体" w:cs="宋体" w:hint="eastAsia"/>
                <w:kern w:val="0"/>
                <w:sz w:val="24"/>
              </w:rPr>
              <w:br w:type="page"/>
              <w:t>计算方法：水体岸线自然化率（%）=符合自然岸线要求的水体岸线长度（km）/水体岸线总长度（km）×100%</w:t>
            </w:r>
            <w:r>
              <w:rPr>
                <w:rFonts w:ascii="仿宋_GB2312" w:hAnsi="宋体" w:cs="宋体" w:hint="eastAsia"/>
                <w:kern w:val="0"/>
                <w:sz w:val="24"/>
              </w:rPr>
              <w:t>。</w:t>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考核说明：</w:t>
            </w:r>
            <w:r w:rsidRPr="006B186F">
              <w:rPr>
                <w:rFonts w:ascii="仿宋_GB2312" w:hAnsi="宋体" w:cs="宋体" w:hint="eastAsia"/>
                <w:kern w:val="0"/>
                <w:sz w:val="24"/>
              </w:rPr>
              <w:br w:type="page"/>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（1）纳入统计的水体，应包括《城市总体规划》中被列入E水域的水体</w:t>
            </w:r>
            <w:r>
              <w:rPr>
                <w:rFonts w:ascii="仿宋_GB2312" w:hAnsi="宋体" w:cs="宋体" w:hint="eastAsia"/>
                <w:kern w:val="0"/>
                <w:sz w:val="24"/>
              </w:rPr>
              <w:t>。</w:t>
            </w:r>
            <w:r w:rsidRPr="006B186F">
              <w:rPr>
                <w:rFonts w:ascii="仿宋_GB2312" w:hAnsi="宋体" w:cs="宋体" w:hint="eastAsia"/>
                <w:kern w:val="0"/>
                <w:sz w:val="24"/>
              </w:rPr>
              <w:br w:type="page"/>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（2）纳入自然岸线统计的水体应同时满足以下两个条件：</w:t>
            </w:r>
          </w:p>
          <w:p w:rsidR="005A384E" w:rsidRDefault="005A384E" w:rsidP="00D76D24">
            <w:pPr>
              <w:spacing w:line="38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r>
            <w:r w:rsidRPr="00C02C5F">
              <w:rPr>
                <w:rFonts w:ascii="仿宋_GB2312" w:hAnsi="宋体" w:cs="宋体" w:hint="eastAsia"/>
                <w:kern w:val="0"/>
                <w:sz w:val="24"/>
              </w:rPr>
              <w:t>①在满足防洪、排涝等水工（水利）功能基础上，</w:t>
            </w:r>
            <w:proofErr w:type="gramStart"/>
            <w:r w:rsidRPr="00C02C5F">
              <w:rPr>
                <w:rFonts w:ascii="仿宋_GB2312" w:hAnsi="宋体" w:cs="宋体" w:hint="eastAsia"/>
                <w:kern w:val="0"/>
                <w:sz w:val="24"/>
              </w:rPr>
              <w:t>岸体构筑</w:t>
            </w:r>
            <w:proofErr w:type="gramEnd"/>
            <w:r w:rsidRPr="00C02C5F">
              <w:rPr>
                <w:rFonts w:ascii="仿宋_GB2312" w:hAnsi="宋体" w:cs="宋体" w:hint="eastAsia"/>
                <w:kern w:val="0"/>
                <w:sz w:val="24"/>
              </w:rPr>
              <w:t>形式和所用材料均符合生态学和自然美学要求，岸线形态接近自然形态</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spacing w:line="38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②滨水绿地的构建本着尊重自然地势、地形、生境等原则，充分保护和利用滨水区域原有野生和半野生生境</w:t>
            </w:r>
            <w:r>
              <w:rPr>
                <w:rFonts w:ascii="仿宋_GB2312" w:hAnsi="宋体" w:cs="宋体" w:hint="eastAsia"/>
                <w:kern w:val="0"/>
                <w:sz w:val="24"/>
              </w:rPr>
              <w:t>。</w:t>
            </w:r>
          </w:p>
          <w:p w:rsidR="005A384E" w:rsidRDefault="005A384E" w:rsidP="00D76D24">
            <w:pPr>
              <w:spacing w:line="38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br w:type="page"/>
              <w:t>（3）岸线长度为河道两侧岸线的总长度</w:t>
            </w:r>
            <w:r>
              <w:rPr>
                <w:rFonts w:ascii="仿宋_GB2312" w:hAnsi="宋体" w:cs="宋体" w:hint="eastAsia"/>
                <w:kern w:val="0"/>
                <w:sz w:val="24"/>
              </w:rPr>
              <w:t>。</w:t>
            </w:r>
          </w:p>
          <w:p w:rsidR="005A384E" w:rsidRPr="00C02C5F" w:rsidRDefault="005A384E" w:rsidP="00D76D24">
            <w:pPr>
              <w:spacing w:line="380" w:lineRule="exact"/>
              <w:ind w:firstLineChars="200" w:firstLine="480"/>
              <w:jc w:val="left"/>
              <w:rPr>
                <w:rFonts w:ascii="仿宋_GB2312" w:hAnsi="宋体" w:cs="宋体"/>
                <w:b/>
                <w:bCs/>
                <w:kern w:val="0"/>
                <w:sz w:val="24"/>
              </w:rPr>
            </w:pPr>
            <w:r w:rsidRPr="00C02C5F">
              <w:rPr>
                <w:rFonts w:ascii="仿宋_GB2312" w:hAnsi="宋体" w:cs="宋体" w:hint="eastAsia"/>
                <w:kern w:val="0"/>
                <w:sz w:val="24"/>
              </w:rPr>
              <w:br w:type="page"/>
              <w:t>（4）具有地方传统特色的水巷、码头和历史名胜公园的岸线可不计</w:t>
            </w:r>
            <w:proofErr w:type="gramStart"/>
            <w:r w:rsidRPr="00C02C5F">
              <w:rPr>
                <w:rFonts w:ascii="仿宋_GB2312" w:hAnsi="宋体" w:cs="宋体" w:hint="eastAsia"/>
                <w:kern w:val="0"/>
                <w:sz w:val="24"/>
              </w:rPr>
              <w:t>入统计</w:t>
            </w:r>
            <w:proofErr w:type="gramEnd"/>
            <w:r w:rsidRPr="00C02C5F">
              <w:rPr>
                <w:rFonts w:ascii="仿宋_GB2312" w:hAnsi="宋体" w:cs="宋体" w:hint="eastAsia"/>
                <w:kern w:val="0"/>
                <w:sz w:val="24"/>
              </w:rPr>
              <w:t>范围。</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3588" w:type="dxa"/>
        <w:tblInd w:w="108" w:type="dxa"/>
        <w:tblLayout w:type="fixed"/>
        <w:tblLook w:val="0000" w:firstRow="0" w:lastRow="0" w:firstColumn="0" w:lastColumn="0" w:noHBand="0" w:noVBand="0"/>
      </w:tblPr>
      <w:tblGrid>
        <w:gridCol w:w="1580"/>
        <w:gridCol w:w="800"/>
        <w:gridCol w:w="1120"/>
        <w:gridCol w:w="3452"/>
        <w:gridCol w:w="4400"/>
        <w:gridCol w:w="1130"/>
        <w:gridCol w:w="1106"/>
      </w:tblGrid>
      <w:tr w:rsidR="005A384E" w:rsidRPr="00C02C5F" w:rsidTr="00D76D24">
        <w:trPr>
          <w:trHeight w:val="990"/>
        </w:trPr>
        <w:tc>
          <w:tcPr>
            <w:tcW w:w="13588"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bookmarkStart w:id="3" w:name="RANGE!B2:H9"/>
            <w:r w:rsidRPr="00543607">
              <w:rPr>
                <w:rFonts w:ascii="方正小标宋_GBK" w:eastAsia="方正小标宋_GBK" w:hAnsi="宋体" w:cs="宋体" w:hint="eastAsia"/>
                <w:bCs/>
                <w:kern w:val="0"/>
                <w:sz w:val="40"/>
                <w:szCs w:val="40"/>
              </w:rPr>
              <w:lastRenderedPageBreak/>
              <w:t>平顶山市国家园林城市复查迎检工作任务分解表（市环保局）</w:t>
            </w:r>
            <w:bookmarkEnd w:id="3"/>
          </w:p>
        </w:tc>
      </w:tr>
      <w:tr w:rsidR="005A384E" w:rsidRPr="00C02C5F" w:rsidTr="00D76D24">
        <w:trPr>
          <w:trHeight w:val="450"/>
        </w:trPr>
        <w:tc>
          <w:tcPr>
            <w:tcW w:w="158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8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2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452"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40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30"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106" w:type="dxa"/>
            <w:tcBorders>
              <w:top w:val="nil"/>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860"/>
        </w:trPr>
        <w:tc>
          <w:tcPr>
            <w:tcW w:w="1580" w:type="dxa"/>
            <w:vMerge w:val="restart"/>
            <w:tcBorders>
              <w:top w:val="nil"/>
              <w:left w:val="single" w:sz="4" w:space="0" w:color="auto"/>
              <w:right w:val="single" w:sz="4" w:space="0" w:color="auto"/>
            </w:tcBorders>
            <w:shd w:val="clear" w:color="auto" w:fill="auto"/>
            <w:vAlign w:val="center"/>
          </w:tcPr>
          <w:p w:rsidR="005A384E" w:rsidRPr="00543607" w:rsidRDefault="005A384E" w:rsidP="00D76D24">
            <w:pPr>
              <w:rPr>
                <w:rFonts w:ascii="仿宋_GB2312" w:hAnsi="宋体" w:cs="宋体"/>
                <w:sz w:val="24"/>
              </w:rPr>
            </w:pPr>
            <w:r w:rsidRPr="00C02C5F">
              <w:rPr>
                <w:rFonts w:ascii="仿宋_GB2312" w:hAnsi="宋体" w:cs="宋体" w:hint="eastAsia"/>
                <w:kern w:val="0"/>
                <w:sz w:val="24"/>
              </w:rPr>
              <w:t>负责提供所需资料的收集、整理、汇总</w:t>
            </w: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废弃地生态修复</w:t>
            </w:r>
          </w:p>
        </w:tc>
        <w:tc>
          <w:tcPr>
            <w:tcW w:w="34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提供废弃地生态修复方面的资料。</w:t>
            </w:r>
          </w:p>
        </w:tc>
        <w:tc>
          <w:tcPr>
            <w:tcW w:w="44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科学分析城市废弃地的成因、受损程度、场地现状及其周边环境，运用生物、物理、化学等技术改良土壤，消除场地安全隐患。选择种植具有吸收降解功能、抗逆性强的植物，恢复植被群落，重建生态系统。</w:t>
            </w:r>
          </w:p>
        </w:tc>
        <w:tc>
          <w:tcPr>
            <w:tcW w:w="113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6"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2640"/>
        </w:trPr>
        <w:tc>
          <w:tcPr>
            <w:tcW w:w="158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城市水体修复</w:t>
            </w:r>
          </w:p>
        </w:tc>
        <w:tc>
          <w:tcPr>
            <w:tcW w:w="34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提供2014年至2016年地表水环境质量相关资料。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提供地表水Ⅳ类及以上水体比率≥50%有关资料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提供2014至2016年环境状况公报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提供建成区内消除黑臭水体情况。</w:t>
            </w:r>
          </w:p>
        </w:tc>
        <w:tc>
          <w:tcPr>
            <w:tcW w:w="44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在保护城市水体自然形态的前提下，结合海绵城市建设开展</w:t>
            </w:r>
            <w:proofErr w:type="gramStart"/>
            <w:r w:rsidRPr="00C02C5F">
              <w:rPr>
                <w:rFonts w:ascii="仿宋_GB2312" w:hAnsi="宋体" w:cs="宋体" w:hint="eastAsia"/>
                <w:kern w:val="0"/>
                <w:sz w:val="24"/>
              </w:rPr>
              <w:t>以控源截污</w:t>
            </w:r>
            <w:proofErr w:type="gramEnd"/>
            <w:r w:rsidRPr="00C02C5F">
              <w:rPr>
                <w:rFonts w:ascii="仿宋_GB2312" w:hAnsi="宋体" w:cs="宋体" w:hint="eastAsia"/>
                <w:kern w:val="0"/>
                <w:sz w:val="24"/>
              </w:rPr>
              <w:t>为基础的城市水体生态修复，保护水生态环境，恢复水生态系统功能，改善水体水质，提高水环境质量，拓展亲水空间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自然水体的岸线自然化率≥80%，城市河湖水</w:t>
            </w:r>
            <w:proofErr w:type="gramStart"/>
            <w:r w:rsidRPr="00C02C5F">
              <w:rPr>
                <w:rFonts w:ascii="仿宋_GB2312" w:hAnsi="宋体" w:cs="宋体" w:hint="eastAsia"/>
                <w:kern w:val="0"/>
                <w:sz w:val="24"/>
              </w:rPr>
              <w:t>系保持</w:t>
            </w:r>
            <w:proofErr w:type="gramEnd"/>
            <w:r w:rsidRPr="00C02C5F">
              <w:rPr>
                <w:rFonts w:ascii="仿宋_GB2312" w:hAnsi="宋体" w:cs="宋体" w:hint="eastAsia"/>
                <w:kern w:val="0"/>
                <w:sz w:val="24"/>
              </w:rPr>
              <w:t>自然连通</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地表水Ⅳ类及以上水体比率≥50%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建成区内消除黑臭水体。</w:t>
            </w:r>
          </w:p>
        </w:tc>
        <w:tc>
          <w:tcPr>
            <w:tcW w:w="113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6"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902"/>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80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12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全年空气质量优良天数（天）</w:t>
            </w:r>
          </w:p>
        </w:tc>
        <w:tc>
          <w:tcPr>
            <w:tcW w:w="345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提供空气质量情况材料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提供2014至2016年环境状况公报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2014至2016年空气质量报告（包括空气污染指数API达标汇总表、API统计表、监测结果汇总表等）。</w:t>
            </w:r>
          </w:p>
        </w:tc>
        <w:tc>
          <w:tcPr>
            <w:tcW w:w="440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≥292天</w:t>
            </w:r>
          </w:p>
        </w:tc>
        <w:tc>
          <w:tcPr>
            <w:tcW w:w="113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480"/>
        </w:trPr>
        <w:tc>
          <w:tcPr>
            <w:tcW w:w="13588"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3588"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真：0375－7202699</w:t>
            </w:r>
          </w:p>
          <w:p w:rsidR="005A384E" w:rsidRDefault="005A384E" w:rsidP="00D76D24">
            <w:pPr>
              <w:widowControl/>
              <w:spacing w:line="400" w:lineRule="exact"/>
              <w:ind w:firstLineChars="200" w:firstLine="480"/>
              <w:jc w:val="left"/>
              <w:rPr>
                <w:rFonts w:ascii="仿宋_GB2312" w:hAnsi="宋体" w:cs="宋体" w:hint="eastAsia"/>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p w:rsidR="005A384E"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部分指标解释：</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1.废弃地生态修复率</w:t>
            </w:r>
            <w:r w:rsidRPr="006B186F">
              <w:rPr>
                <w:rFonts w:ascii="仿宋_GB2312" w:hAnsi="宋体" w:cs="宋体" w:hint="eastAsia"/>
                <w:bCs/>
                <w:kern w:val="0"/>
                <w:sz w:val="24"/>
              </w:rPr>
              <w:br w:type="page"/>
            </w:r>
            <w:r w:rsidRPr="006B186F">
              <w:rPr>
                <w:rFonts w:ascii="仿宋_GB2312" w:hAnsi="宋体" w:cs="宋体" w:hint="eastAsia"/>
                <w:kern w:val="0"/>
                <w:sz w:val="24"/>
              </w:rPr>
              <w:t>指经修复达到相关标准要求并可再利用的废弃地面积占城市规划区内废弃地总面积的比例。</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计算方法：废弃地生态修复率（%）=经修复达到相关标准要求并可再利用的废弃地面积/城市规划区内废弃地总面积×100%</w:t>
            </w:r>
            <w:r w:rsidRPr="006B186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2.地表水Ⅳ类及以上水体比率</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计算方法：地表水IV类及以上水体比率（%）=地表水体中达到和优于IV类标准的监测断面数量/地表水体监测断面总量×100%</w:t>
            </w:r>
            <w:r w:rsidRPr="006B186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考核说明：水质评价按照《地表水环境质量标准》规定执行。</w:t>
            </w:r>
          </w:p>
          <w:p w:rsidR="005A384E"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kern w:val="0"/>
                <w:sz w:val="24"/>
              </w:rPr>
              <w:lastRenderedPageBreak/>
              <w:br w:type="page"/>
            </w:r>
            <w:r w:rsidRPr="006B186F">
              <w:rPr>
                <w:rFonts w:ascii="仿宋_GB2312" w:hAnsi="宋体" w:cs="宋体" w:hint="eastAsia"/>
                <w:bCs/>
                <w:kern w:val="0"/>
                <w:sz w:val="24"/>
              </w:rPr>
              <w:t>3.全年空气质量优良天数</w:t>
            </w:r>
          </w:p>
          <w:p w:rsidR="005A384E" w:rsidRPr="00C02C5F" w:rsidRDefault="005A384E" w:rsidP="00D76D24">
            <w:pPr>
              <w:widowControl/>
              <w:spacing w:line="400" w:lineRule="exact"/>
              <w:ind w:firstLineChars="200" w:firstLine="480"/>
              <w:jc w:val="left"/>
              <w:rPr>
                <w:rFonts w:ascii="仿宋_GB2312" w:hAnsi="宋体" w:cs="宋体"/>
                <w:kern w:val="0"/>
                <w:sz w:val="24"/>
              </w:rPr>
            </w:pPr>
            <w:r w:rsidRPr="006B186F">
              <w:rPr>
                <w:rFonts w:ascii="仿宋_GB2312" w:hAnsi="宋体" w:cs="宋体" w:hint="eastAsia"/>
                <w:kern w:val="0"/>
                <w:sz w:val="24"/>
              </w:rPr>
              <w:t>根据《环境空气质量指数（AQI）技术规定（试行）》（HJ 633—2012）规定，空气污染指数划分为0－50、51－100、101</w:t>
            </w:r>
          </w:p>
        </w:tc>
      </w:tr>
      <w:tr w:rsidR="005A384E" w:rsidRPr="00C02C5F" w:rsidTr="00D76D24">
        <w:trPr>
          <w:trHeight w:val="1707"/>
        </w:trPr>
        <w:tc>
          <w:tcPr>
            <w:tcW w:w="13588" w:type="dxa"/>
            <w:gridSpan w:val="7"/>
            <w:tcBorders>
              <w:top w:val="nil"/>
              <w:left w:val="nil"/>
              <w:bottom w:val="nil"/>
              <w:right w:val="nil"/>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6B186F">
              <w:rPr>
                <w:rFonts w:ascii="仿宋_GB2312" w:hAnsi="宋体" w:cs="宋体" w:hint="eastAsia"/>
                <w:kern w:val="0"/>
                <w:sz w:val="24"/>
              </w:rPr>
              <w:lastRenderedPageBreak/>
              <w:br w:type="page"/>
              <w:t>－150、151－200、201－300</w:t>
            </w:r>
            <w:r>
              <w:rPr>
                <w:rFonts w:ascii="仿宋_GB2312" w:hAnsi="宋体" w:cs="宋体" w:hint="eastAsia"/>
                <w:kern w:val="0"/>
                <w:sz w:val="24"/>
              </w:rPr>
              <w:t>、</w:t>
            </w:r>
            <w:r w:rsidRPr="006B186F">
              <w:rPr>
                <w:rFonts w:ascii="仿宋_GB2312" w:hAnsi="宋体" w:cs="宋体" w:hint="eastAsia"/>
                <w:kern w:val="0"/>
                <w:sz w:val="24"/>
              </w:rPr>
              <w:t>大于300</w:t>
            </w:r>
            <w:r>
              <w:rPr>
                <w:rFonts w:ascii="仿宋_GB2312" w:hAnsi="宋体" w:cs="宋体" w:hint="eastAsia"/>
                <w:kern w:val="0"/>
                <w:sz w:val="24"/>
              </w:rPr>
              <w:t>，共6</w:t>
            </w:r>
            <w:r w:rsidRPr="006B186F">
              <w:rPr>
                <w:rFonts w:ascii="仿宋_GB2312" w:hAnsi="宋体" w:cs="宋体" w:hint="eastAsia"/>
                <w:kern w:val="0"/>
                <w:sz w:val="24"/>
              </w:rPr>
              <w:t>个等级，与之相对应的空气质量指数分别为一级、二级、三级、四级、五级、六级，</w:t>
            </w:r>
            <w:r w:rsidRPr="00C02C5F">
              <w:rPr>
                <w:rFonts w:ascii="仿宋_GB2312" w:hAnsi="宋体" w:cs="宋体" w:hint="eastAsia"/>
                <w:kern w:val="0"/>
                <w:sz w:val="24"/>
              </w:rPr>
              <w:t>共</w:t>
            </w:r>
            <w:r>
              <w:rPr>
                <w:rFonts w:ascii="仿宋_GB2312" w:hAnsi="宋体" w:cs="宋体" w:hint="eastAsia"/>
                <w:kern w:val="0"/>
                <w:sz w:val="24"/>
              </w:rPr>
              <w:t>6</w:t>
            </w:r>
            <w:r w:rsidRPr="00C02C5F">
              <w:rPr>
                <w:rFonts w:ascii="仿宋_GB2312" w:hAnsi="宋体" w:cs="宋体" w:hint="eastAsia"/>
                <w:kern w:val="0"/>
                <w:sz w:val="24"/>
              </w:rPr>
              <w:t>个级别。空气质量指数达到一级</w:t>
            </w:r>
            <w:r>
              <w:rPr>
                <w:rFonts w:ascii="仿宋_GB2312" w:hAnsi="宋体" w:cs="宋体" w:hint="eastAsia"/>
                <w:kern w:val="0"/>
                <w:sz w:val="24"/>
              </w:rPr>
              <w:t>、</w:t>
            </w:r>
            <w:r w:rsidRPr="00C02C5F">
              <w:rPr>
                <w:rFonts w:ascii="仿宋_GB2312" w:hAnsi="宋体" w:cs="宋体" w:hint="eastAsia"/>
                <w:kern w:val="0"/>
                <w:sz w:val="24"/>
              </w:rPr>
              <w:t>二级为良。全年空气质量优良天数指《环境空气质量指数（AQI）技术规定（试行）》评价，每年达到空气质量指数二级以上的总天数。</w:t>
            </w: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p w:rsidR="005A384E" w:rsidRDefault="005A384E" w:rsidP="00D76D24">
            <w:pPr>
              <w:widowControl/>
              <w:spacing w:line="400" w:lineRule="exact"/>
              <w:jc w:val="left"/>
              <w:rPr>
                <w:rFonts w:ascii="仿宋_GB2312" w:hAnsi="宋体" w:cs="宋体" w:hint="eastAsia"/>
                <w:kern w:val="0"/>
                <w:sz w:val="24"/>
              </w:rPr>
            </w:pPr>
          </w:p>
          <w:tbl>
            <w:tblPr>
              <w:tblpPr w:leftFromText="180" w:rightFromText="180" w:vertAnchor="page" w:horzAnchor="margin" w:tblpY="573"/>
              <w:tblW w:w="14046" w:type="dxa"/>
              <w:tblLayout w:type="fixed"/>
              <w:tblLook w:val="0000" w:firstRow="0" w:lastRow="0" w:firstColumn="0" w:lastColumn="0" w:noHBand="0" w:noVBand="0"/>
            </w:tblPr>
            <w:tblGrid>
              <w:gridCol w:w="2686"/>
              <w:gridCol w:w="800"/>
              <w:gridCol w:w="1160"/>
              <w:gridCol w:w="4080"/>
              <w:gridCol w:w="2900"/>
              <w:gridCol w:w="1160"/>
              <w:gridCol w:w="1260"/>
            </w:tblGrid>
            <w:tr w:rsidR="005A384E" w:rsidRPr="00C02C5F" w:rsidTr="00D76D24">
              <w:trPr>
                <w:trHeight w:val="1715"/>
              </w:trPr>
              <w:tc>
                <w:tcPr>
                  <w:tcW w:w="14046"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lastRenderedPageBreak/>
                    <w:t>平顶山市国家园林城市复查迎检工作任务分解表（市气象局）</w:t>
                  </w:r>
                </w:p>
              </w:tc>
            </w:tr>
            <w:tr w:rsidR="005A384E" w:rsidRPr="00C02C5F" w:rsidTr="00D76D24">
              <w:trPr>
                <w:trHeight w:val="450"/>
              </w:trPr>
              <w:tc>
                <w:tcPr>
                  <w:tcW w:w="2686"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80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408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29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999"/>
              </w:trPr>
              <w:tc>
                <w:tcPr>
                  <w:tcW w:w="2686"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城市热岛效应强度（℃）</w:t>
                  </w:r>
                </w:p>
              </w:tc>
              <w:tc>
                <w:tcPr>
                  <w:tcW w:w="40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提供2014至2016年城市各气象监测点统计数据</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提供2014至2016年建成区周边区域气温平均值及建成区气温的平均值统计。</w:t>
                  </w:r>
                </w:p>
              </w:tc>
              <w:tc>
                <w:tcPr>
                  <w:tcW w:w="29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Pr="00C02C5F">
                      <w:rPr>
                        <w:rFonts w:ascii="仿宋_GB2312" w:hAnsi="宋体" w:cs="宋体" w:hint="eastAsia"/>
                        <w:kern w:val="0"/>
                        <w:sz w:val="24"/>
                      </w:rPr>
                      <w:t>3.0℃</w:t>
                    </w:r>
                  </w:smartTag>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color w:val="FF0000"/>
                      <w:kern w:val="0"/>
                      <w:sz w:val="24"/>
                    </w:rPr>
                  </w:pPr>
                  <w:r w:rsidRPr="00C02C5F">
                    <w:rPr>
                      <w:rFonts w:ascii="仿宋_GB2312" w:hAnsi="宋体" w:cs="宋体" w:hint="eastAsia"/>
                      <w:color w:val="FF0000"/>
                      <w:kern w:val="0"/>
                      <w:sz w:val="24"/>
                    </w:rPr>
                    <w:t xml:space="preserve">　</w:t>
                  </w:r>
                </w:p>
              </w:tc>
              <w:tc>
                <w:tcPr>
                  <w:tcW w:w="12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Year" w:val="2017"/>
                      <w:attr w:name="Month" w:val="5"/>
                      <w:attr w:name="Day" w:val="30"/>
                      <w:attr w:name="IsLunarDate" w:val="False"/>
                      <w:attr w:name="IsROCDate" w:val="False"/>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600"/>
              </w:trPr>
              <w:tc>
                <w:tcPr>
                  <w:tcW w:w="14046"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4046"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Pr="00C02C5F" w:rsidRDefault="005A384E" w:rsidP="00D76D24">
            <w:pPr>
              <w:widowControl/>
              <w:spacing w:line="400" w:lineRule="exact"/>
              <w:ind w:firstLine="480"/>
              <w:jc w:val="left"/>
              <w:rPr>
                <w:rFonts w:ascii="仿宋_GB2312" w:hAnsi="宋体" w:cs="宋体"/>
                <w:b/>
                <w:bCs/>
                <w:kern w:val="0"/>
                <w:sz w:val="24"/>
              </w:rPr>
            </w:pP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020" w:type="dxa"/>
        <w:tblInd w:w="108" w:type="dxa"/>
        <w:tblLook w:val="0000" w:firstRow="0" w:lastRow="0" w:firstColumn="0" w:lastColumn="0" w:noHBand="0" w:noVBand="0"/>
      </w:tblPr>
      <w:tblGrid>
        <w:gridCol w:w="2212"/>
        <w:gridCol w:w="800"/>
        <w:gridCol w:w="1160"/>
        <w:gridCol w:w="3340"/>
        <w:gridCol w:w="4040"/>
        <w:gridCol w:w="1088"/>
        <w:gridCol w:w="1380"/>
      </w:tblGrid>
      <w:tr w:rsidR="005A384E" w:rsidRPr="00C02C5F" w:rsidTr="00D76D24">
        <w:trPr>
          <w:trHeight w:val="990"/>
        </w:trPr>
        <w:tc>
          <w:tcPr>
            <w:tcW w:w="14020"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平顶山市国家园林城市复查迎检工作任务分解表（市交通</w:t>
            </w:r>
            <w:r>
              <w:rPr>
                <w:rFonts w:ascii="方正小标宋_GBK" w:eastAsia="方正小标宋_GBK" w:hAnsi="宋体" w:cs="宋体" w:hint="eastAsia"/>
                <w:bCs/>
                <w:kern w:val="0"/>
                <w:sz w:val="40"/>
                <w:szCs w:val="40"/>
              </w:rPr>
              <w:t>运输</w:t>
            </w:r>
            <w:r w:rsidRPr="00543607">
              <w:rPr>
                <w:rFonts w:ascii="方正小标宋_GBK" w:eastAsia="方正小标宋_GBK" w:hAnsi="宋体" w:cs="宋体" w:hint="eastAsia"/>
                <w:bCs/>
                <w:kern w:val="0"/>
                <w:sz w:val="40"/>
                <w:szCs w:val="40"/>
              </w:rPr>
              <w:t>局）</w:t>
            </w:r>
          </w:p>
        </w:tc>
      </w:tr>
      <w:tr w:rsidR="005A384E" w:rsidRPr="006B186F" w:rsidTr="00D76D24">
        <w:trPr>
          <w:trHeight w:val="450"/>
        </w:trPr>
        <w:tc>
          <w:tcPr>
            <w:tcW w:w="2212"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80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34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04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88"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8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完成时限</w:t>
            </w:r>
          </w:p>
        </w:tc>
      </w:tr>
      <w:tr w:rsidR="005A384E" w:rsidRPr="00C02C5F" w:rsidTr="00D76D24">
        <w:trPr>
          <w:trHeight w:val="2539"/>
        </w:trPr>
        <w:tc>
          <w:tcPr>
            <w:tcW w:w="2212"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城市道路建设</w:t>
            </w:r>
          </w:p>
        </w:tc>
        <w:tc>
          <w:tcPr>
            <w:tcW w:w="33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提供城市综合交通体系规划及实施方案</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提供所管辖道路建设及管理情况。</w:t>
            </w:r>
          </w:p>
        </w:tc>
        <w:tc>
          <w:tcPr>
            <w:tcW w:w="40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城市道路完好率≥95%</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编制城市综合交通体系规划及实施方案，确保2020年达到城市路网密度≥</w:t>
            </w:r>
            <w:smartTag w:uri="urn:schemas-microsoft-com:office:smarttags" w:element="chmetcnv">
              <w:smartTagPr>
                <w:attr w:name="TCSC" w:val="0"/>
                <w:attr w:name="NumberType" w:val="1"/>
                <w:attr w:name="Negative" w:val="False"/>
                <w:attr w:name="HasSpace" w:val="False"/>
                <w:attr w:name="SourceValue" w:val="8"/>
                <w:attr w:name="UnitName" w:val="公里"/>
              </w:smartTagPr>
              <w:r w:rsidRPr="00C02C5F">
                <w:rPr>
                  <w:rFonts w:ascii="仿宋_GB2312" w:hAnsi="宋体" w:cs="宋体" w:hint="eastAsia"/>
                  <w:kern w:val="0"/>
                  <w:sz w:val="24"/>
                </w:rPr>
                <w:t>8公里</w:t>
              </w:r>
            </w:smartTag>
            <w:r w:rsidRPr="00C02C5F">
              <w:rPr>
                <w:rFonts w:ascii="仿宋_GB2312" w:hAnsi="宋体" w:cs="宋体" w:hint="eastAsia"/>
                <w:kern w:val="0"/>
                <w:sz w:val="24"/>
              </w:rPr>
              <w:t>/平方公里和城市道路面积率≥15%。</w:t>
            </w:r>
          </w:p>
        </w:tc>
        <w:tc>
          <w:tcPr>
            <w:tcW w:w="108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color w:val="FF0000"/>
                <w:kern w:val="0"/>
                <w:sz w:val="24"/>
              </w:rPr>
            </w:pPr>
            <w:r w:rsidRPr="00C02C5F">
              <w:rPr>
                <w:rFonts w:ascii="仿宋_GB2312" w:hAnsi="宋体" w:cs="宋体" w:hint="eastAsia"/>
                <w:color w:val="FF0000"/>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600"/>
        </w:trPr>
        <w:tc>
          <w:tcPr>
            <w:tcW w:w="14020"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600"/>
        </w:trPr>
        <w:tc>
          <w:tcPr>
            <w:tcW w:w="14020"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016" w:type="dxa"/>
        <w:tblInd w:w="108" w:type="dxa"/>
        <w:tblLook w:val="0000" w:firstRow="0" w:lastRow="0" w:firstColumn="0" w:lastColumn="0" w:noHBand="0" w:noVBand="0"/>
      </w:tblPr>
      <w:tblGrid>
        <w:gridCol w:w="1896"/>
        <w:gridCol w:w="680"/>
        <w:gridCol w:w="1058"/>
        <w:gridCol w:w="3700"/>
        <w:gridCol w:w="4340"/>
        <w:gridCol w:w="1022"/>
        <w:gridCol w:w="1320"/>
      </w:tblGrid>
      <w:tr w:rsidR="005A384E" w:rsidRPr="00C02C5F" w:rsidTr="00D76D24">
        <w:trPr>
          <w:trHeight w:val="990"/>
        </w:trPr>
        <w:tc>
          <w:tcPr>
            <w:tcW w:w="14016"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平顶山市国家园林城市复查迎检工作任务分解表（市房产管理中心）</w:t>
            </w:r>
          </w:p>
        </w:tc>
      </w:tr>
      <w:tr w:rsidR="005A384E" w:rsidRPr="00C02C5F" w:rsidTr="00D76D24">
        <w:trPr>
          <w:trHeight w:val="450"/>
        </w:trPr>
        <w:tc>
          <w:tcPr>
            <w:tcW w:w="1896"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68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058"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7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34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22"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500"/>
        </w:trPr>
        <w:tc>
          <w:tcPr>
            <w:tcW w:w="1896" w:type="dxa"/>
            <w:vMerge w:val="restart"/>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6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05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住房保障建设</w:t>
            </w:r>
          </w:p>
        </w:tc>
        <w:tc>
          <w:tcPr>
            <w:tcW w:w="37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提供住房保障方面的材料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提供2015至2016年保障性住房建设计划完成情况及有关管理文件。</w:t>
            </w:r>
          </w:p>
        </w:tc>
        <w:tc>
          <w:tcPr>
            <w:tcW w:w="43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住房保障率≥80%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连续两年保障性住房建设计划完成率≥100%。</w:t>
            </w:r>
          </w:p>
        </w:tc>
        <w:tc>
          <w:tcPr>
            <w:tcW w:w="10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1602"/>
        </w:trPr>
        <w:tc>
          <w:tcPr>
            <w:tcW w:w="1896"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6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05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棚户区、城中村改造</w:t>
            </w:r>
          </w:p>
        </w:tc>
        <w:tc>
          <w:tcPr>
            <w:tcW w:w="37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提供棚户区改造规划。</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提供棚户区改造统计情况。</w:t>
            </w:r>
          </w:p>
        </w:tc>
        <w:tc>
          <w:tcPr>
            <w:tcW w:w="43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建成区内基本完成现有棚户区和城市危房改造，居民得到妥善安置，实施物业管理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制定城中村改造规划并按规划实施。</w:t>
            </w:r>
          </w:p>
        </w:tc>
        <w:tc>
          <w:tcPr>
            <w:tcW w:w="10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320" w:type="dxa"/>
            <w:vMerge/>
            <w:tcBorders>
              <w:top w:val="nil"/>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480"/>
        </w:trPr>
        <w:tc>
          <w:tcPr>
            <w:tcW w:w="14016"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4016"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164" w:type="dxa"/>
        <w:tblInd w:w="108" w:type="dxa"/>
        <w:tblLayout w:type="fixed"/>
        <w:tblLook w:val="0000" w:firstRow="0" w:lastRow="0" w:firstColumn="0" w:lastColumn="0" w:noHBand="0" w:noVBand="0"/>
      </w:tblPr>
      <w:tblGrid>
        <w:gridCol w:w="2735"/>
        <w:gridCol w:w="741"/>
        <w:gridCol w:w="1422"/>
        <w:gridCol w:w="3643"/>
        <w:gridCol w:w="3011"/>
        <w:gridCol w:w="1302"/>
        <w:gridCol w:w="1310"/>
      </w:tblGrid>
      <w:tr w:rsidR="005A384E" w:rsidRPr="00C02C5F" w:rsidTr="00D76D24">
        <w:trPr>
          <w:trHeight w:val="840"/>
        </w:trPr>
        <w:tc>
          <w:tcPr>
            <w:tcW w:w="14164" w:type="dxa"/>
            <w:gridSpan w:val="7"/>
            <w:tcBorders>
              <w:top w:val="nil"/>
              <w:left w:val="nil"/>
              <w:bottom w:val="single" w:sz="4" w:space="0" w:color="auto"/>
              <w:right w:val="nil"/>
            </w:tcBorders>
            <w:shd w:val="clear" w:color="auto" w:fill="auto"/>
            <w:noWrap/>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平顶山市国家园林城市复查迎检工作任务分解表（新华区</w:t>
            </w:r>
            <w:r>
              <w:rPr>
                <w:rFonts w:ascii="方正小标宋_GBK" w:eastAsia="方正小标宋_GBK" w:hAnsi="宋体" w:cs="宋体" w:hint="eastAsia"/>
                <w:bCs/>
                <w:kern w:val="0"/>
                <w:sz w:val="40"/>
                <w:szCs w:val="40"/>
              </w:rPr>
              <w:t>、卫东区、湛河区</w:t>
            </w:r>
            <w:r w:rsidRPr="00543607">
              <w:rPr>
                <w:rFonts w:ascii="方正小标宋_GBK" w:eastAsia="方正小标宋_GBK" w:hAnsi="宋体" w:cs="宋体" w:hint="eastAsia"/>
                <w:bCs/>
                <w:kern w:val="0"/>
                <w:sz w:val="40"/>
                <w:szCs w:val="40"/>
              </w:rPr>
              <w:t>）</w:t>
            </w:r>
          </w:p>
        </w:tc>
      </w:tr>
      <w:tr w:rsidR="005A384E" w:rsidRPr="00C02C5F" w:rsidTr="00D76D24">
        <w:trPr>
          <w:trHeight w:val="450"/>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主要工作任务</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643"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3011"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099"/>
        </w:trPr>
        <w:tc>
          <w:tcPr>
            <w:tcW w:w="2735"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r w:rsidRPr="00C02C5F">
              <w:rPr>
                <w:rFonts w:ascii="仿宋_GB2312" w:hAnsi="宋体" w:cs="宋体" w:hint="eastAsia"/>
                <w:kern w:val="0"/>
                <w:sz w:val="24"/>
              </w:rPr>
              <w:b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r>
            <w:r w:rsidRPr="00C02C5F">
              <w:rPr>
                <w:rFonts w:ascii="仿宋_GB2312" w:hAnsi="宋体" w:cs="宋体" w:hint="eastAsia"/>
                <w:kern w:val="0"/>
                <w:sz w:val="24"/>
              </w:rPr>
              <w:lastRenderedPageBreak/>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741" w:type="dxa"/>
            <w:tcBorders>
              <w:top w:val="nil"/>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lastRenderedPageBreak/>
              <w:t>1</w:t>
            </w:r>
          </w:p>
        </w:tc>
        <w:tc>
          <w:tcPr>
            <w:tcW w:w="14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城市各城区绿地率最低值(%)</w:t>
            </w:r>
          </w:p>
        </w:tc>
        <w:tc>
          <w:tcPr>
            <w:tcW w:w="364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提供本城区内绿地率最低值计算说明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提供本城区园林绿地统计表。</w:t>
            </w:r>
          </w:p>
        </w:tc>
        <w:tc>
          <w:tcPr>
            <w:tcW w:w="3011"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≥25%</w:t>
            </w:r>
          </w:p>
        </w:tc>
        <w:tc>
          <w:tcPr>
            <w:tcW w:w="130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31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w:t>
            </w:r>
            <w:r>
              <w:rPr>
                <w:rFonts w:ascii="仿宋_GB2312" w:hAnsi="宋体" w:cs="宋体" w:hint="eastAsia"/>
                <w:kern w:val="0"/>
                <w:sz w:val="24"/>
              </w:rPr>
              <w:t>任务</w:t>
            </w:r>
          </w:p>
        </w:tc>
      </w:tr>
      <w:tr w:rsidR="005A384E" w:rsidRPr="00C02C5F" w:rsidTr="00D76D24">
        <w:trPr>
          <w:trHeight w:val="1482"/>
        </w:trPr>
        <w:tc>
          <w:tcPr>
            <w:tcW w:w="2735"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nil"/>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2</w:t>
            </w:r>
          </w:p>
        </w:tc>
        <w:tc>
          <w:tcPr>
            <w:tcW w:w="14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城市各城区人均公园绿地面积最低值</w:t>
            </w:r>
            <w:r w:rsidRPr="00EA1DBE">
              <w:rPr>
                <w:rFonts w:ascii="仿宋_GB2312" w:hAnsi="仿宋" w:cs="宋体" w:hint="eastAsia"/>
                <w:kern w:val="0"/>
                <w:sz w:val="24"/>
              </w:rPr>
              <w:t>（</w:t>
            </w:r>
            <w:r w:rsidRPr="00EA1DBE">
              <w:rPr>
                <w:rFonts w:ascii="仿宋_GB2312" w:eastAsia="仿宋" w:hAnsi="仿宋" w:cs="宋体" w:hint="eastAsia"/>
                <w:kern w:val="0"/>
                <w:sz w:val="24"/>
              </w:rPr>
              <w:t>㎡</w:t>
            </w:r>
            <w:r w:rsidRPr="00EA1DBE">
              <w:rPr>
                <w:rFonts w:ascii="仿宋_GB2312" w:hAnsi="仿宋" w:cs="宋体" w:hint="eastAsia"/>
                <w:kern w:val="0"/>
                <w:sz w:val="24"/>
              </w:rPr>
              <w:t>/人）</w:t>
            </w:r>
          </w:p>
        </w:tc>
        <w:tc>
          <w:tcPr>
            <w:tcW w:w="364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提供本城区人均公园绿地面积最低值计算说明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提供本城区人均公园绿地统计表。</w:t>
            </w:r>
          </w:p>
        </w:tc>
        <w:tc>
          <w:tcPr>
            <w:tcW w:w="3011"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EA1DBE">
              <w:rPr>
                <w:rFonts w:ascii="仿宋_GB2312" w:hAnsi="宋体" w:cs="宋体" w:hint="eastAsia"/>
                <w:kern w:val="0"/>
                <w:sz w:val="24"/>
              </w:rPr>
              <w:t>≥5</w:t>
            </w:r>
            <w:r w:rsidRPr="00EA1DBE">
              <w:rPr>
                <w:rFonts w:ascii="仿宋_GB2312" w:eastAsia="宋体" w:hAnsi="宋体" w:cs="宋体" w:hint="eastAsia"/>
                <w:kern w:val="0"/>
                <w:sz w:val="24"/>
              </w:rPr>
              <w:t>㎡</w:t>
            </w:r>
            <w:r w:rsidRPr="00EA1DBE">
              <w:rPr>
                <w:rFonts w:ascii="仿宋_GB2312" w:hAnsi="宋体" w:cs="宋体" w:hint="eastAsia"/>
                <w:kern w:val="0"/>
                <w:sz w:val="24"/>
              </w:rPr>
              <w:t>/</w:t>
            </w:r>
            <w:r w:rsidRPr="00C02C5F">
              <w:rPr>
                <w:rFonts w:ascii="仿宋_GB2312" w:hAnsi="宋体" w:cs="宋体" w:hint="eastAsia"/>
                <w:kern w:val="0"/>
                <w:sz w:val="24"/>
              </w:rPr>
              <w:t>人</w:t>
            </w:r>
          </w:p>
        </w:tc>
        <w:tc>
          <w:tcPr>
            <w:tcW w:w="130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310"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960"/>
        </w:trPr>
        <w:tc>
          <w:tcPr>
            <w:tcW w:w="2735"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nil"/>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3</w:t>
            </w:r>
          </w:p>
        </w:tc>
        <w:tc>
          <w:tcPr>
            <w:tcW w:w="14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城市防护绿地实施率(%)</w:t>
            </w:r>
          </w:p>
        </w:tc>
        <w:tc>
          <w:tcPr>
            <w:tcW w:w="364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提供本城区防护绿地规划与实施对照一览表</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提供本城区防护绿地分布图。</w:t>
            </w:r>
          </w:p>
        </w:tc>
        <w:tc>
          <w:tcPr>
            <w:tcW w:w="3011" w:type="dxa"/>
            <w:tcBorders>
              <w:top w:val="nil"/>
              <w:left w:val="nil"/>
              <w:bottom w:val="single" w:sz="4" w:space="0" w:color="auto"/>
              <w:right w:val="single" w:sz="4" w:space="0" w:color="auto"/>
            </w:tcBorders>
            <w:shd w:val="clear" w:color="auto" w:fill="auto"/>
            <w:vAlign w:val="center"/>
          </w:tcPr>
          <w:p w:rsidR="005A384E" w:rsidRPr="00EA1DBE" w:rsidRDefault="005A384E" w:rsidP="00D76D24">
            <w:pPr>
              <w:widowControl/>
              <w:spacing w:line="400" w:lineRule="exact"/>
              <w:jc w:val="left"/>
              <w:rPr>
                <w:rFonts w:ascii="仿宋_GB2312" w:hAnsi="宋体" w:cs="宋体" w:hint="eastAsia"/>
                <w:kern w:val="0"/>
                <w:sz w:val="24"/>
              </w:rPr>
            </w:pPr>
            <w:r w:rsidRPr="00EA1DBE">
              <w:rPr>
                <w:rFonts w:ascii="仿宋_GB2312" w:hAnsi="宋体" w:cs="宋体" w:hint="eastAsia"/>
                <w:kern w:val="0"/>
                <w:sz w:val="24"/>
              </w:rPr>
              <w:t>≥</w:t>
            </w:r>
            <w:r w:rsidRPr="00EA1DBE">
              <w:rPr>
                <w:rFonts w:ascii="仿宋_GB2312" w:hAnsi="仿宋" w:cs="宋体" w:hint="eastAsia"/>
                <w:kern w:val="0"/>
                <w:sz w:val="24"/>
              </w:rPr>
              <w:t>80%</w:t>
            </w:r>
          </w:p>
        </w:tc>
        <w:tc>
          <w:tcPr>
            <w:tcW w:w="130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310"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100"/>
        </w:trPr>
        <w:tc>
          <w:tcPr>
            <w:tcW w:w="2735"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nil"/>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4</w:t>
            </w:r>
          </w:p>
        </w:tc>
        <w:tc>
          <w:tcPr>
            <w:tcW w:w="14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城市生态空间保护</w:t>
            </w:r>
          </w:p>
        </w:tc>
        <w:tc>
          <w:tcPr>
            <w:tcW w:w="364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提供本城区城市生态空间（进行城市生态评估、制定公布生态修复总体方案、建立生态修复项目库等）保护方面的资料。</w:t>
            </w:r>
          </w:p>
        </w:tc>
        <w:tc>
          <w:tcPr>
            <w:tcW w:w="3011"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28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城市原有山水格局及自然生态系统得到较好保护，显山露水，确保其原貌性、完整性和功能完好性</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完成城市生态评估，制定并公布生态修复总体方案，建立生态修复项目库。</w:t>
            </w:r>
          </w:p>
        </w:tc>
        <w:tc>
          <w:tcPr>
            <w:tcW w:w="130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31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340"/>
        </w:trPr>
        <w:tc>
          <w:tcPr>
            <w:tcW w:w="2735"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r w:rsidRPr="00C02C5F">
              <w:rPr>
                <w:rFonts w:ascii="仿宋_GB2312" w:hAnsi="宋体" w:cs="宋体" w:hint="eastAsia"/>
                <w:kern w:val="0"/>
                <w:sz w:val="24"/>
              </w:rPr>
              <w:b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r>
            <w:r w:rsidRPr="00C02C5F">
              <w:rPr>
                <w:rFonts w:ascii="仿宋_GB2312" w:hAnsi="宋体" w:cs="宋体" w:hint="eastAsia"/>
                <w:kern w:val="0"/>
                <w:sz w:val="24"/>
              </w:rPr>
              <w:lastRenderedPageBreak/>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lastRenderedPageBreak/>
              <w:t>5</w:t>
            </w:r>
          </w:p>
        </w:tc>
        <w:tc>
          <w:tcPr>
            <w:tcW w:w="142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364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提供本城区内生态网络体系（绿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、绿环、绿道、绿廊等）建设方面的资料。</w:t>
            </w:r>
          </w:p>
        </w:tc>
        <w:tc>
          <w:tcPr>
            <w:tcW w:w="3011"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结合绿线、水体保护线、历史文化保护线和生态保护红线的划定，统筹城乡生态空间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、绿环、绿道、绿廊等，将城市绿地系统与城市外围山水林田湖等自然生态要素有机连接，将自然要素引入城市、社区。</w:t>
            </w:r>
          </w:p>
        </w:tc>
        <w:tc>
          <w:tcPr>
            <w:tcW w:w="130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310"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w:t>
            </w:r>
            <w:r>
              <w:rPr>
                <w:rFonts w:ascii="仿宋_GB2312" w:hAnsi="宋体" w:cs="宋体" w:hint="eastAsia"/>
                <w:kern w:val="0"/>
                <w:sz w:val="24"/>
              </w:rPr>
              <w:t>任务</w:t>
            </w:r>
          </w:p>
        </w:tc>
      </w:tr>
      <w:tr w:rsidR="005A384E" w:rsidRPr="00C02C5F" w:rsidTr="00D76D24">
        <w:trPr>
          <w:trHeight w:val="2760"/>
        </w:trPr>
        <w:tc>
          <w:tcPr>
            <w:tcW w:w="2735"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6</w:t>
            </w:r>
          </w:p>
        </w:tc>
        <w:tc>
          <w:tcPr>
            <w:tcW w:w="142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山体生态修复</w:t>
            </w:r>
          </w:p>
        </w:tc>
        <w:tc>
          <w:tcPr>
            <w:tcW w:w="3643" w:type="dxa"/>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提供城市山体生态修复（山体现状的摸底与生态评估、保护和修复措施等）相关资料</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提供本城</w:t>
            </w:r>
            <w:r>
              <w:rPr>
                <w:rFonts w:ascii="仿宋_GB2312" w:hAnsi="宋体" w:cs="宋体" w:hint="eastAsia"/>
                <w:kern w:val="0"/>
                <w:sz w:val="24"/>
              </w:rPr>
              <w:t>区</w:t>
            </w:r>
            <w:r w:rsidRPr="00C02C5F">
              <w:rPr>
                <w:rFonts w:ascii="仿宋_GB2312" w:hAnsi="宋体" w:cs="宋体" w:hint="eastAsia"/>
                <w:kern w:val="0"/>
                <w:sz w:val="24"/>
              </w:rPr>
              <w:t>破损山体总面积及已修复的破损山体总面积统计。</w:t>
            </w:r>
          </w:p>
        </w:tc>
        <w:tc>
          <w:tcPr>
            <w:tcW w:w="3011" w:type="dxa"/>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完成对城市山体现状的摸底与生态评估</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对被破坏且不能自我恢复的山体，根据其受损情况，采取相应的修坡整形、矿坑回填等工程措施，解决受损山体的安全隐患，恢复山体自然形态。保护山体原有植被，种植乡土、适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物，重建山体植被群落。</w:t>
            </w:r>
          </w:p>
        </w:tc>
        <w:tc>
          <w:tcPr>
            <w:tcW w:w="130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31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202"/>
        </w:trPr>
        <w:tc>
          <w:tcPr>
            <w:tcW w:w="2735"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r w:rsidRPr="00C02C5F">
              <w:rPr>
                <w:rFonts w:ascii="仿宋_GB2312" w:hAnsi="宋体" w:cs="宋体" w:hint="eastAsia"/>
                <w:kern w:val="0"/>
                <w:sz w:val="24"/>
              </w:rPr>
              <w:br/>
            </w:r>
            <w:r w:rsidRPr="00C02C5F">
              <w:rPr>
                <w:rFonts w:ascii="仿宋_GB2312" w:hAnsi="宋体" w:cs="宋体" w:hint="eastAsia"/>
                <w:kern w:val="0"/>
                <w:sz w:val="24"/>
              </w:rPr>
              <w:lastRenderedPageBreak/>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lastRenderedPageBreak/>
              <w:t>7</w:t>
            </w:r>
          </w:p>
        </w:tc>
        <w:tc>
          <w:tcPr>
            <w:tcW w:w="142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废弃地生态修复</w:t>
            </w:r>
          </w:p>
        </w:tc>
        <w:tc>
          <w:tcPr>
            <w:tcW w:w="364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提供辖区内废弃地（受损弃置地名称、位置、面积和生态与景观情况等）生态修复方面的资料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提供辖区内废弃地总面积及经修复达到标准并可再利用的废弃地总面积统计。</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提供受损弃置地位置图。</w:t>
            </w:r>
          </w:p>
        </w:tc>
        <w:tc>
          <w:tcPr>
            <w:tcW w:w="3011"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科学分析城市废弃地的成因、受损程度、场地现状及其周边环境，运用生物、物理、化学等技术改良土壤，消除场地安全隐患。选择种植具有吸收降解功能、抗逆性强的植物，恢复植被群落，重建生态系统。</w:t>
            </w:r>
          </w:p>
        </w:tc>
        <w:tc>
          <w:tcPr>
            <w:tcW w:w="130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310" w:type="dxa"/>
            <w:vMerge w:val="restart"/>
            <w:tcBorders>
              <w:top w:val="single" w:sz="4" w:space="0" w:color="auto"/>
              <w:left w:val="nil"/>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5月30日前</w:t>
              </w:r>
            </w:smartTag>
            <w:r w:rsidRPr="00C02C5F">
              <w:rPr>
                <w:rFonts w:ascii="仿宋_GB2312" w:hAnsi="宋体" w:cs="宋体" w:hint="eastAsia"/>
                <w:kern w:val="0"/>
                <w:sz w:val="24"/>
              </w:rPr>
              <w:t>完成资料提供</w:t>
            </w:r>
            <w:r>
              <w:rPr>
                <w:rFonts w:ascii="仿宋_GB2312" w:hAnsi="宋体" w:cs="宋体" w:hint="eastAsia"/>
                <w:kern w:val="0"/>
                <w:sz w:val="24"/>
              </w:rPr>
              <w:t>任务</w:t>
            </w:r>
            <w:r w:rsidRPr="00C02C5F">
              <w:rPr>
                <w:rFonts w:ascii="仿宋_GB2312" w:hAnsi="宋体" w:cs="宋体" w:hint="eastAsia"/>
                <w:kern w:val="0"/>
                <w:sz w:val="24"/>
              </w:rPr>
              <w:t xml:space="preserve">　</w:t>
            </w:r>
          </w:p>
        </w:tc>
      </w:tr>
      <w:tr w:rsidR="005A384E" w:rsidRPr="00C02C5F" w:rsidTr="00D76D24">
        <w:trPr>
          <w:trHeight w:val="3840"/>
        </w:trPr>
        <w:tc>
          <w:tcPr>
            <w:tcW w:w="2735"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8</w:t>
            </w:r>
          </w:p>
        </w:tc>
        <w:tc>
          <w:tcPr>
            <w:tcW w:w="142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城市水体修复</w:t>
            </w:r>
          </w:p>
        </w:tc>
        <w:tc>
          <w:tcPr>
            <w:tcW w:w="364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提供本城区内水体修复方面的资料。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提供水体岸线总长度及符合自然岸线要求的水体岸线长度统计。</w:t>
            </w:r>
          </w:p>
        </w:tc>
        <w:tc>
          <w:tcPr>
            <w:tcW w:w="3011"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在保护城市水体自然形态的前提下，结合海绵城市建设开展</w:t>
            </w:r>
            <w:proofErr w:type="gramStart"/>
            <w:r w:rsidRPr="00C02C5F">
              <w:rPr>
                <w:rFonts w:ascii="仿宋_GB2312" w:hAnsi="宋体" w:cs="宋体" w:hint="eastAsia"/>
                <w:kern w:val="0"/>
                <w:sz w:val="24"/>
              </w:rPr>
              <w:t>以控源截污</w:t>
            </w:r>
            <w:proofErr w:type="gramEnd"/>
            <w:r w:rsidRPr="00C02C5F">
              <w:rPr>
                <w:rFonts w:ascii="仿宋_GB2312" w:hAnsi="宋体" w:cs="宋体" w:hint="eastAsia"/>
                <w:kern w:val="0"/>
                <w:sz w:val="24"/>
              </w:rPr>
              <w:t>为基础的城市水体生态修复，保护水生态环境，恢复水生态系统功能，改善水体水质，提高水环境质量，拓展亲水空间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自然水体的岸线自然化率≥80%，城市河湖水</w:t>
            </w:r>
            <w:proofErr w:type="gramStart"/>
            <w:r w:rsidRPr="00C02C5F">
              <w:rPr>
                <w:rFonts w:ascii="仿宋_GB2312" w:hAnsi="宋体" w:cs="宋体" w:hint="eastAsia"/>
                <w:kern w:val="0"/>
                <w:sz w:val="24"/>
              </w:rPr>
              <w:t>系保持</w:t>
            </w:r>
            <w:proofErr w:type="gramEnd"/>
            <w:r w:rsidRPr="00C02C5F">
              <w:rPr>
                <w:rFonts w:ascii="仿宋_GB2312" w:hAnsi="宋体" w:cs="宋体" w:hint="eastAsia"/>
                <w:kern w:val="0"/>
                <w:sz w:val="24"/>
              </w:rPr>
              <w:t>自然连通</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地表水Ⅳ类及以上水体比率≥50%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建成区内消除黑臭水体。</w:t>
            </w:r>
          </w:p>
        </w:tc>
        <w:tc>
          <w:tcPr>
            <w:tcW w:w="130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310" w:type="dxa"/>
            <w:vMerge/>
            <w:tcBorders>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800"/>
        </w:trPr>
        <w:tc>
          <w:tcPr>
            <w:tcW w:w="2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w:t>
            </w:r>
            <w:r w:rsidRPr="00C02C5F">
              <w:rPr>
                <w:rFonts w:ascii="仿宋_GB2312" w:hAnsi="宋体" w:cs="宋体" w:hint="eastAsia"/>
                <w:kern w:val="0"/>
                <w:sz w:val="24"/>
              </w:rPr>
              <w:lastRenderedPageBreak/>
              <w:t>设施进行整治和修复</w:t>
            </w:r>
            <w:r>
              <w:rPr>
                <w:rFonts w:ascii="仿宋_GB2312" w:hAnsi="宋体" w:cs="宋体" w:hint="eastAsia"/>
                <w:kern w:val="0"/>
                <w:sz w:val="24"/>
              </w:rPr>
              <w:t>。</w:t>
            </w: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lastRenderedPageBreak/>
              <w:t>9</w:t>
            </w:r>
          </w:p>
        </w:tc>
        <w:tc>
          <w:tcPr>
            <w:tcW w:w="142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棚户区、城中村改造</w:t>
            </w:r>
          </w:p>
        </w:tc>
        <w:tc>
          <w:tcPr>
            <w:tcW w:w="3643" w:type="dxa"/>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w:t>
            </w:r>
            <w:r>
              <w:rPr>
                <w:rFonts w:ascii="仿宋_GB2312" w:hAnsi="宋体" w:cs="宋体" w:hint="eastAsia"/>
                <w:kern w:val="0"/>
                <w:sz w:val="24"/>
              </w:rPr>
              <w:t>供</w:t>
            </w:r>
            <w:r w:rsidRPr="00C02C5F">
              <w:rPr>
                <w:rFonts w:ascii="仿宋_GB2312" w:hAnsi="宋体" w:cs="宋体" w:hint="eastAsia"/>
                <w:kern w:val="0"/>
                <w:sz w:val="24"/>
              </w:rPr>
              <w:t>本城区内棚户区、城中村改造规划。</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提供本城区内棚户区、城中村改造统计情况。</w:t>
            </w:r>
          </w:p>
        </w:tc>
        <w:tc>
          <w:tcPr>
            <w:tcW w:w="3011" w:type="dxa"/>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建成区内基本完成现有棚户区和城市危房改造，居民得到妥善安置，实施物业管理</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lastRenderedPageBreak/>
              <w:t>2.</w:t>
            </w:r>
            <w:r w:rsidRPr="00C02C5F">
              <w:rPr>
                <w:rFonts w:ascii="仿宋_GB2312" w:hAnsi="宋体" w:cs="宋体" w:hint="eastAsia"/>
                <w:kern w:val="0"/>
                <w:sz w:val="24"/>
              </w:rPr>
              <w:t>制定城中村改造规划并按规划实施。</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b/>
                <w:bCs/>
                <w:kern w:val="0"/>
                <w:sz w:val="28"/>
                <w:szCs w:val="28"/>
              </w:rPr>
            </w:pPr>
            <w:r w:rsidRPr="00C02C5F">
              <w:rPr>
                <w:rFonts w:ascii="仿宋_GB2312" w:hAnsi="宋体" w:cs="宋体" w:hint="eastAsia"/>
                <w:b/>
                <w:bCs/>
                <w:kern w:val="0"/>
                <w:sz w:val="28"/>
                <w:szCs w:val="28"/>
              </w:rPr>
              <w:lastRenderedPageBreak/>
              <w:t xml:space="preserve">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w:t>
            </w:r>
            <w:r>
              <w:rPr>
                <w:rFonts w:ascii="仿宋_GB2312" w:hAnsi="宋体" w:cs="宋体" w:hint="eastAsia"/>
                <w:kern w:val="0"/>
                <w:sz w:val="24"/>
              </w:rPr>
              <w:t>任务</w:t>
            </w:r>
          </w:p>
        </w:tc>
      </w:tr>
      <w:tr w:rsidR="005A384E" w:rsidRPr="00C02C5F" w:rsidTr="00D76D24">
        <w:trPr>
          <w:trHeight w:val="1122"/>
        </w:trPr>
        <w:tc>
          <w:tcPr>
            <w:tcW w:w="2735" w:type="dxa"/>
            <w:vMerge/>
            <w:tcBorders>
              <w:top w:val="single" w:sz="4" w:space="0" w:color="auto"/>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10</w:t>
            </w:r>
          </w:p>
        </w:tc>
        <w:tc>
          <w:tcPr>
            <w:tcW w:w="142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社区配套设施建设</w:t>
            </w:r>
          </w:p>
        </w:tc>
        <w:tc>
          <w:tcPr>
            <w:tcW w:w="3643"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提供本城区内社区配套设施（社区教育、医疗、体育、文化、便民服务、公厕等）建设情况。</w:t>
            </w:r>
          </w:p>
        </w:tc>
        <w:tc>
          <w:tcPr>
            <w:tcW w:w="3011"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社区教育、医疗、体育、文化、便民服务、公厕等各类设施配套齐全。</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b/>
                <w:bCs/>
                <w:kern w:val="0"/>
                <w:sz w:val="28"/>
                <w:szCs w:val="28"/>
              </w:rPr>
            </w:pPr>
            <w:r w:rsidRPr="00C02C5F">
              <w:rPr>
                <w:rFonts w:ascii="仿宋_GB2312" w:hAnsi="宋体" w:cs="宋体" w:hint="eastAsia"/>
                <w:b/>
                <w:bCs/>
                <w:kern w:val="0"/>
                <w:sz w:val="28"/>
                <w:szCs w:val="28"/>
              </w:rPr>
              <w:t xml:space="preserve">　</w:t>
            </w:r>
          </w:p>
        </w:tc>
        <w:tc>
          <w:tcPr>
            <w:tcW w:w="1310" w:type="dxa"/>
            <w:vMerge/>
            <w:tcBorders>
              <w:top w:val="single" w:sz="4" w:space="0" w:color="auto"/>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3079"/>
        </w:trPr>
        <w:tc>
          <w:tcPr>
            <w:tcW w:w="2735"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741" w:type="dxa"/>
            <w:tcBorders>
              <w:top w:val="nil"/>
              <w:left w:val="nil"/>
              <w:bottom w:val="single" w:sz="4" w:space="0" w:color="auto"/>
              <w:right w:val="single" w:sz="4" w:space="0" w:color="auto"/>
            </w:tcBorders>
            <w:shd w:val="clear" w:color="auto" w:fill="auto"/>
            <w:noWrap/>
            <w:vAlign w:val="center"/>
          </w:tcPr>
          <w:p w:rsidR="005A384E" w:rsidRPr="00EA1DBE" w:rsidRDefault="005A384E" w:rsidP="00D76D24">
            <w:pPr>
              <w:widowControl/>
              <w:spacing w:line="400" w:lineRule="exact"/>
              <w:jc w:val="center"/>
              <w:rPr>
                <w:rFonts w:ascii="仿宋_GB2312" w:hAnsi="宋体" w:cs="宋体" w:hint="eastAsia"/>
                <w:kern w:val="0"/>
                <w:sz w:val="24"/>
              </w:rPr>
            </w:pPr>
            <w:r w:rsidRPr="00EA1DBE">
              <w:rPr>
                <w:rFonts w:ascii="仿宋_GB2312" w:hAnsi="宋体" w:cs="宋体" w:hint="eastAsia"/>
                <w:kern w:val="0"/>
                <w:sz w:val="24"/>
              </w:rPr>
              <w:t>11</w:t>
            </w:r>
          </w:p>
        </w:tc>
        <w:tc>
          <w:tcPr>
            <w:tcW w:w="142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b/>
                <w:bCs/>
                <w:kern w:val="0"/>
                <w:sz w:val="24"/>
              </w:rPr>
            </w:pPr>
            <w:r w:rsidRPr="00C02C5F">
              <w:rPr>
                <w:rFonts w:ascii="仿宋_GB2312" w:hAnsi="宋体" w:cs="宋体" w:hint="eastAsia"/>
                <w:b/>
                <w:bCs/>
                <w:kern w:val="0"/>
                <w:sz w:val="24"/>
              </w:rPr>
              <w:t xml:space="preserve">　</w:t>
            </w:r>
          </w:p>
        </w:tc>
        <w:tc>
          <w:tcPr>
            <w:tcW w:w="3643"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3011" w:type="dxa"/>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 w:eastAsia="仿宋" w:hAnsi="仿宋" w:cs="宋体" w:hint="eastAsia"/>
                <w:kern w:val="0"/>
                <w:sz w:val="24"/>
              </w:rPr>
              <w:br/>
            </w:r>
            <w:r>
              <w:rPr>
                <w:rFonts w:ascii="仿宋_GB2312" w:hAnsi="宋体" w:cs="宋体" w:hint="eastAsia"/>
                <w:kern w:val="0"/>
                <w:sz w:val="24"/>
              </w:rPr>
              <w:t>1.</w:t>
            </w:r>
            <w:r w:rsidRPr="006B186F">
              <w:rPr>
                <w:rFonts w:ascii="仿宋_GB2312" w:hAnsi="宋体" w:cs="宋体" w:hint="eastAsia"/>
                <w:kern w:val="0"/>
                <w:sz w:val="24"/>
              </w:rPr>
              <w:t>城市园林绿化及生态环境保护、市政设施安全运行等方面的重大事故</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2.</w:t>
            </w:r>
            <w:r w:rsidRPr="006B186F">
              <w:rPr>
                <w:rFonts w:ascii="仿宋_GB2312" w:hAnsi="宋体" w:cs="宋体" w:hint="eastAsia"/>
                <w:kern w:val="0"/>
                <w:sz w:val="24"/>
              </w:rPr>
              <w:t>城乡规划、风景名胜区等方面的重大违法建设事件</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3.</w:t>
            </w:r>
            <w:r w:rsidRPr="006B186F">
              <w:rPr>
                <w:rFonts w:ascii="仿宋_GB2312" w:hAnsi="宋体" w:cs="宋体" w:hint="eastAsia"/>
                <w:kern w:val="0"/>
                <w:sz w:val="24"/>
              </w:rPr>
              <w:t>被住房城乡建设部通报批评</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4.</w:t>
            </w:r>
            <w:r w:rsidRPr="006B186F">
              <w:rPr>
                <w:rFonts w:ascii="仿宋_GB2312" w:hAnsi="宋体" w:cs="宋体" w:hint="eastAsia"/>
                <w:kern w:val="0"/>
                <w:sz w:val="24"/>
              </w:rPr>
              <w:t>被媒体曝光，造成重大负面影响。</w:t>
            </w:r>
          </w:p>
        </w:tc>
        <w:tc>
          <w:tcPr>
            <w:tcW w:w="1302" w:type="dxa"/>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310" w:type="dxa"/>
            <w:vMerge/>
            <w:tcBorders>
              <w:top w:val="nil"/>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540"/>
        </w:trPr>
        <w:tc>
          <w:tcPr>
            <w:tcW w:w="14164" w:type="dxa"/>
            <w:gridSpan w:val="7"/>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4164"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 xml:space="preserve">真：0375－7202699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r w:rsidR="005A384E" w:rsidRPr="00C02C5F" w:rsidTr="00D76D24">
        <w:trPr>
          <w:trHeight w:val="6165"/>
        </w:trPr>
        <w:tc>
          <w:tcPr>
            <w:tcW w:w="14164" w:type="dxa"/>
            <w:gridSpan w:val="7"/>
            <w:tcBorders>
              <w:top w:val="nil"/>
              <w:left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部分指标解释：</w:t>
            </w:r>
          </w:p>
          <w:p w:rsidR="005A384E"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1</w:t>
            </w:r>
            <w:r>
              <w:rPr>
                <w:rFonts w:ascii="仿宋_GB2312" w:hAnsi="宋体" w:cs="宋体" w:hint="eastAsia"/>
                <w:bCs/>
                <w:kern w:val="0"/>
                <w:sz w:val="24"/>
              </w:rPr>
              <w:t>.</w:t>
            </w:r>
            <w:r w:rsidRPr="006B186F">
              <w:rPr>
                <w:rFonts w:ascii="仿宋_GB2312" w:hAnsi="宋体" w:cs="宋体" w:hint="eastAsia"/>
                <w:bCs/>
                <w:kern w:val="0"/>
                <w:sz w:val="24"/>
              </w:rPr>
              <w:t>城市各城区人均公园绿地面积最低值</w:t>
            </w:r>
            <w:r>
              <w:rPr>
                <w:rFonts w:ascii="仿宋_GB2312" w:hAnsi="宋体" w:cs="宋体" w:hint="eastAsia"/>
                <w:bCs/>
                <w:kern w:val="0"/>
                <w:sz w:val="24"/>
              </w:rPr>
              <w:t>。</w:t>
            </w:r>
          </w:p>
          <w:p w:rsidR="005A384E" w:rsidRPr="006B186F" w:rsidRDefault="005A384E" w:rsidP="00D76D24">
            <w:pPr>
              <w:widowControl/>
              <w:spacing w:line="400" w:lineRule="exact"/>
              <w:ind w:leftChars="151" w:left="483"/>
              <w:jc w:val="left"/>
              <w:rPr>
                <w:rFonts w:ascii="仿宋_GB2312" w:hAnsi="宋体" w:cs="宋体"/>
                <w:bCs/>
                <w:kern w:val="0"/>
                <w:sz w:val="24"/>
              </w:rPr>
            </w:pPr>
            <w:r w:rsidRPr="006B186F">
              <w:rPr>
                <w:rFonts w:ascii="仿宋_GB2312" w:hAnsi="宋体" w:cs="宋体" w:hint="eastAsia"/>
                <w:kern w:val="0"/>
                <w:sz w:val="24"/>
              </w:rPr>
              <w:t>计算方法：城市各城区人均公园绿地面积（</w:t>
            </w:r>
            <w:r w:rsidRPr="00EA1DBE">
              <w:rPr>
                <w:rFonts w:ascii="仿宋_GB2312" w:hAnsi="宋体" w:cs="宋体" w:hint="eastAsia"/>
                <w:kern w:val="0"/>
                <w:sz w:val="24"/>
              </w:rPr>
              <w:t>㎡</w:t>
            </w:r>
            <w:r w:rsidRPr="006B186F">
              <w:rPr>
                <w:rFonts w:ascii="仿宋_GB2312" w:hAnsi="宋体" w:cs="宋体" w:hint="eastAsia"/>
                <w:kern w:val="0"/>
                <w:sz w:val="24"/>
              </w:rPr>
              <w:t>/人）=城市各城区建成区内公园绿地面积（</w:t>
            </w:r>
            <w:r w:rsidRPr="00EA1DBE">
              <w:rPr>
                <w:rFonts w:ascii="仿宋_GB2312" w:hAnsi="宋体" w:cs="宋体" w:hint="eastAsia"/>
                <w:kern w:val="0"/>
                <w:sz w:val="24"/>
              </w:rPr>
              <w:t>㎡</w:t>
            </w:r>
            <w:r w:rsidRPr="006B186F">
              <w:rPr>
                <w:rFonts w:ascii="仿宋_GB2312" w:hAnsi="宋体" w:cs="宋体" w:hint="eastAsia"/>
                <w:kern w:val="0"/>
                <w:sz w:val="24"/>
              </w:rPr>
              <w:t>）/城市各城区的常住人口数量（人）</w:t>
            </w:r>
            <w:r>
              <w:rPr>
                <w:rFonts w:ascii="仿宋_GB2312" w:hAnsi="宋体" w:cs="宋体" w:hint="eastAsia"/>
                <w:kern w:val="0"/>
                <w:sz w:val="24"/>
              </w:rPr>
              <w:t>。</w:t>
            </w:r>
            <w:r w:rsidRPr="006B186F">
              <w:rPr>
                <w:rFonts w:ascii="仿宋_GB2312" w:hAnsi="宋体" w:cs="宋体" w:hint="eastAsia"/>
                <w:kern w:val="0"/>
                <w:sz w:val="24"/>
              </w:rPr>
              <w:br/>
              <w:t>考核说明：</w:t>
            </w:r>
            <w:r w:rsidRPr="006B186F">
              <w:rPr>
                <w:rFonts w:ascii="仿宋_GB2312" w:hAnsi="宋体" w:cs="宋体" w:hint="eastAsia"/>
                <w:kern w:val="0"/>
                <w:sz w:val="24"/>
              </w:rPr>
              <w:br/>
              <w:t>（1）未设区城市应按城市人均公园绿地面积评价</w:t>
            </w:r>
            <w:r>
              <w:rPr>
                <w:rFonts w:ascii="仿宋_GB2312" w:hAnsi="宋体" w:cs="宋体" w:hint="eastAsia"/>
                <w:kern w:val="0"/>
                <w:sz w:val="24"/>
              </w:rPr>
              <w:t>。</w:t>
            </w:r>
            <w:r w:rsidRPr="006B186F">
              <w:rPr>
                <w:rFonts w:ascii="仿宋_GB2312" w:hAnsi="宋体" w:cs="宋体" w:hint="eastAsia"/>
                <w:kern w:val="0"/>
                <w:sz w:val="24"/>
              </w:rPr>
              <w:br/>
              <w:t>（2）历史文化街区面积超过所在城区面积50%以上的城区可不纳入城市各城区人均公园绿地面积最低值评价。</w:t>
            </w:r>
          </w:p>
          <w:p w:rsidR="005A384E" w:rsidRDefault="005A384E" w:rsidP="00D76D24">
            <w:pPr>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2</w:t>
            </w:r>
            <w:r>
              <w:rPr>
                <w:rFonts w:ascii="仿宋_GB2312" w:hAnsi="宋体" w:cs="宋体" w:hint="eastAsia"/>
                <w:bCs/>
                <w:kern w:val="0"/>
                <w:sz w:val="24"/>
              </w:rPr>
              <w:t>.</w:t>
            </w:r>
            <w:r w:rsidRPr="006B186F">
              <w:rPr>
                <w:rFonts w:ascii="仿宋_GB2312" w:hAnsi="宋体" w:cs="宋体" w:hint="eastAsia"/>
                <w:bCs/>
                <w:kern w:val="0"/>
                <w:sz w:val="24"/>
              </w:rPr>
              <w:t>园林式居住区（单位）达标率（%）或年提升率（%）</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计算方法：园林式居住区（单位）达标率（%）=建成区内园林式居住区（单位）的数量（</w:t>
            </w:r>
            <w:proofErr w:type="gramStart"/>
            <w:r w:rsidRPr="006B186F">
              <w:rPr>
                <w:rFonts w:ascii="仿宋_GB2312" w:hAnsi="宋体" w:cs="宋体" w:hint="eastAsia"/>
                <w:kern w:val="0"/>
                <w:sz w:val="24"/>
              </w:rPr>
              <w:t>个</w:t>
            </w:r>
            <w:proofErr w:type="gramEnd"/>
            <w:r w:rsidRPr="006B186F">
              <w:rPr>
                <w:rFonts w:ascii="仿宋_GB2312" w:hAnsi="宋体" w:cs="宋体" w:hint="eastAsia"/>
                <w:kern w:val="0"/>
                <w:sz w:val="24"/>
              </w:rPr>
              <w:t>）/建成区范围内居住区（单位）总数量（</w:t>
            </w:r>
            <w:proofErr w:type="gramStart"/>
            <w:r w:rsidRPr="006B186F">
              <w:rPr>
                <w:rFonts w:ascii="仿宋_GB2312" w:hAnsi="宋体" w:cs="宋体" w:hint="eastAsia"/>
                <w:kern w:val="0"/>
                <w:sz w:val="24"/>
              </w:rPr>
              <w:t>个</w:t>
            </w:r>
            <w:proofErr w:type="gramEnd"/>
            <w:r w:rsidRPr="006B186F">
              <w:rPr>
                <w:rFonts w:ascii="仿宋_GB2312" w:hAnsi="宋体" w:cs="宋体" w:hint="eastAsia"/>
                <w:kern w:val="0"/>
                <w:sz w:val="24"/>
              </w:rPr>
              <w:t>）×100%</w:t>
            </w:r>
            <w:r w:rsidRPr="006B186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园林式居住区（单位）年提升率（%）=建成区内每年新增园林式居住区（单位）的数量（</w:t>
            </w:r>
            <w:proofErr w:type="gramStart"/>
            <w:r w:rsidRPr="006B186F">
              <w:rPr>
                <w:rFonts w:ascii="仿宋_GB2312" w:hAnsi="宋体" w:cs="宋体" w:hint="eastAsia"/>
                <w:kern w:val="0"/>
                <w:sz w:val="24"/>
              </w:rPr>
              <w:t>个</w:t>
            </w:r>
            <w:proofErr w:type="gramEnd"/>
            <w:r w:rsidRPr="006B186F">
              <w:rPr>
                <w:rFonts w:ascii="仿宋_GB2312" w:hAnsi="宋体" w:cs="宋体" w:hint="eastAsia"/>
                <w:kern w:val="0"/>
                <w:sz w:val="24"/>
              </w:rPr>
              <w:t>）/建成区范围内总居住区</w:t>
            </w:r>
            <w:r w:rsidRPr="00C02C5F">
              <w:rPr>
                <w:rFonts w:ascii="仿宋_GB2312" w:hAnsi="宋体" w:cs="宋体" w:hint="eastAsia"/>
                <w:kern w:val="0"/>
                <w:sz w:val="24"/>
              </w:rPr>
              <w:t>（单位）总数量（</w:t>
            </w:r>
            <w:proofErr w:type="gramStart"/>
            <w:r w:rsidRPr="00C02C5F">
              <w:rPr>
                <w:rFonts w:ascii="仿宋_GB2312" w:hAnsi="宋体" w:cs="宋体" w:hint="eastAsia"/>
                <w:kern w:val="0"/>
                <w:sz w:val="24"/>
              </w:rPr>
              <w:t>个</w:t>
            </w:r>
            <w:proofErr w:type="gramEnd"/>
            <w:r w:rsidRPr="00C02C5F">
              <w:rPr>
                <w:rFonts w:ascii="仿宋_GB2312" w:hAnsi="宋体" w:cs="宋体" w:hint="eastAsia"/>
                <w:kern w:val="0"/>
                <w:sz w:val="24"/>
              </w:rPr>
              <w:t>）×100%</w:t>
            </w:r>
            <w:r w:rsidRPr="00C02C5F">
              <w:rPr>
                <w:rFonts w:ascii="仿宋_GB2312" w:hAnsi="宋体" w:cs="宋体" w:hint="eastAsia"/>
                <w:kern w:val="0"/>
                <w:sz w:val="24"/>
              </w:rPr>
              <w:br w:type="page"/>
            </w:r>
            <w:r>
              <w:rPr>
                <w:rFonts w:ascii="仿宋_GB2312" w:hAnsi="宋体" w:cs="宋体" w:hint="eastAsia"/>
                <w:kern w:val="0"/>
                <w:sz w:val="24"/>
              </w:rPr>
              <w:t>。</w:t>
            </w:r>
          </w:p>
          <w:p w:rsidR="005A384E" w:rsidRDefault="005A384E" w:rsidP="00D76D24">
            <w:pPr>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考核说明：园林式居住区（单位）的标准详见《园林式居住区（单位）标准》。</w:t>
            </w:r>
          </w:p>
          <w:p w:rsidR="005A384E" w:rsidRDefault="005A384E" w:rsidP="00D76D24">
            <w:pPr>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城市防护绿地实施率</w:t>
            </w:r>
            <w:r w:rsidRPr="00C02C5F">
              <w:rPr>
                <w:rFonts w:ascii="仿宋_GB2312" w:hAnsi="宋体" w:cs="宋体" w:hint="eastAsia"/>
                <w:kern w:val="0"/>
                <w:sz w:val="24"/>
              </w:rPr>
              <w:br w:type="page"/>
            </w:r>
          </w:p>
          <w:p w:rsidR="005A384E" w:rsidRDefault="005A384E" w:rsidP="00D76D24">
            <w:pPr>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防护绿地是为了满足城市对卫生、隔离、安全要求而设置的，其功能是对自然灾害、城市公害等起到一定的防护或减弱作用，不</w:t>
            </w:r>
            <w:r w:rsidRPr="00C02C5F">
              <w:rPr>
                <w:rFonts w:ascii="仿宋_GB2312" w:hAnsi="宋体" w:cs="宋体" w:hint="eastAsia"/>
                <w:kern w:val="0"/>
                <w:sz w:val="24"/>
              </w:rPr>
              <w:lastRenderedPageBreak/>
              <w:t>宜兼作公园绿地使用。</w:t>
            </w:r>
            <w:r w:rsidRPr="00C02C5F">
              <w:rPr>
                <w:rFonts w:ascii="仿宋_GB2312" w:hAnsi="宋体" w:cs="宋体" w:hint="eastAsia"/>
                <w:kern w:val="0"/>
                <w:sz w:val="24"/>
              </w:rPr>
              <w:br w:type="page"/>
              <w:t>城市防护绿地实施率是指依《城市绿地系统规划》在建成区内已建成的防护绿地面积占建成区内防护绿地规划总面积的比例。</w:t>
            </w:r>
          </w:p>
          <w:p w:rsidR="005A384E" w:rsidRPr="00C02C5F" w:rsidRDefault="005A384E" w:rsidP="00D76D24">
            <w:pPr>
              <w:spacing w:line="400" w:lineRule="exact"/>
              <w:ind w:firstLineChars="200" w:firstLine="480"/>
              <w:jc w:val="left"/>
              <w:rPr>
                <w:rFonts w:ascii="仿宋_GB2312" w:hAnsi="宋体" w:cs="宋体"/>
                <w:b/>
                <w:bCs/>
                <w:kern w:val="0"/>
                <w:sz w:val="24"/>
              </w:rPr>
            </w:pPr>
            <w:r w:rsidRPr="00C02C5F">
              <w:rPr>
                <w:rFonts w:ascii="仿宋_GB2312" w:hAnsi="宋体" w:cs="宋体" w:hint="eastAsia"/>
                <w:kern w:val="0"/>
                <w:sz w:val="24"/>
              </w:rPr>
              <w:br w:type="page"/>
              <w:t>计算方法：城市防护绿地实施率（%）=城市建成区内已建成的防护绿地面积（h</w:t>
            </w:r>
            <w:r w:rsidRPr="00EA1DBE">
              <w:rPr>
                <w:rFonts w:ascii="仿宋_GB2312" w:hAnsi="宋体" w:cs="宋体" w:hint="eastAsia"/>
                <w:kern w:val="0"/>
                <w:sz w:val="24"/>
              </w:rPr>
              <w:t>㎡</w:t>
            </w:r>
            <w:r w:rsidRPr="00C02C5F">
              <w:rPr>
                <w:rFonts w:ascii="仿宋_GB2312" w:hAnsi="宋体" w:cs="宋体" w:hint="eastAsia"/>
                <w:kern w:val="0"/>
                <w:sz w:val="24"/>
              </w:rPr>
              <w:t>）/城市建成区内防护绿地规划总面积（h</w:t>
            </w:r>
            <w:r w:rsidRPr="00EA1DBE">
              <w:rPr>
                <w:rFonts w:ascii="仿宋_GB2312" w:hAnsi="宋体" w:cs="宋体" w:hint="eastAsia"/>
                <w:kern w:val="0"/>
                <w:sz w:val="24"/>
              </w:rPr>
              <w:t>㎡</w:t>
            </w:r>
            <w:r w:rsidRPr="00C02C5F">
              <w:rPr>
                <w:rFonts w:ascii="仿宋_GB2312" w:hAnsi="宋体" w:cs="宋体" w:hint="eastAsia"/>
                <w:kern w:val="0"/>
                <w:sz w:val="24"/>
              </w:rPr>
              <w:t>）×100%</w:t>
            </w:r>
            <w:r>
              <w:rPr>
                <w:rFonts w:ascii="仿宋_GB2312" w:hAnsi="宋体" w:cs="宋体" w:hint="eastAsia"/>
                <w:kern w:val="0"/>
                <w:sz w:val="24"/>
              </w:rPr>
              <w:t>。</w:t>
            </w:r>
          </w:p>
        </w:tc>
      </w:tr>
    </w:tbl>
    <w:p w:rsidR="005A384E" w:rsidRDefault="005A384E" w:rsidP="005A384E">
      <w:pPr>
        <w:widowControl/>
        <w:spacing w:line="400" w:lineRule="exact"/>
        <w:rPr>
          <w:rFonts w:ascii="黑体" w:eastAsia="黑体" w:hAnsi="方正小标宋简体" w:cs="方正小标宋简体" w:hint="eastAsia"/>
          <w:color w:val="000000"/>
          <w:szCs w:val="32"/>
        </w:rPr>
      </w:pPr>
    </w:p>
    <w:tbl>
      <w:tblPr>
        <w:tblW w:w="14220" w:type="dxa"/>
        <w:tblLayout w:type="fixed"/>
        <w:tblLook w:val="0000" w:firstRow="0" w:lastRow="0" w:firstColumn="0" w:lastColumn="0" w:noHBand="0" w:noVBand="0"/>
      </w:tblPr>
      <w:tblGrid>
        <w:gridCol w:w="1580"/>
        <w:gridCol w:w="320"/>
        <w:gridCol w:w="470"/>
        <w:gridCol w:w="170"/>
        <w:gridCol w:w="778"/>
        <w:gridCol w:w="462"/>
        <w:gridCol w:w="3962"/>
        <w:gridCol w:w="138"/>
        <w:gridCol w:w="4060"/>
        <w:gridCol w:w="68"/>
        <w:gridCol w:w="1106"/>
        <w:gridCol w:w="6"/>
        <w:gridCol w:w="1100"/>
      </w:tblGrid>
      <w:tr w:rsidR="005A384E" w:rsidRPr="00C02C5F" w:rsidTr="00D76D24">
        <w:trPr>
          <w:trHeight w:val="684"/>
        </w:trPr>
        <w:tc>
          <w:tcPr>
            <w:tcW w:w="14220" w:type="dxa"/>
            <w:gridSpan w:val="13"/>
            <w:tcBorders>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bookmarkStart w:id="4" w:name="RANGE!B2:H37"/>
            <w:r w:rsidRPr="00543607">
              <w:rPr>
                <w:rFonts w:ascii="方正小标宋_GBK" w:eastAsia="方正小标宋_GBK" w:hAnsi="宋体" w:cs="宋体" w:hint="eastAsia"/>
                <w:bCs/>
                <w:kern w:val="0"/>
                <w:sz w:val="40"/>
                <w:szCs w:val="40"/>
              </w:rPr>
              <w:t>平顶山市国家园林城市复查迎检工作任务分解表（</w:t>
            </w:r>
            <w:r>
              <w:rPr>
                <w:rFonts w:ascii="方正小标宋_GBK" w:eastAsia="方正小标宋_GBK" w:hAnsi="宋体" w:cs="宋体" w:hint="eastAsia"/>
                <w:bCs/>
                <w:kern w:val="0"/>
                <w:sz w:val="40"/>
                <w:szCs w:val="40"/>
              </w:rPr>
              <w:t>城乡一体化示范区、</w:t>
            </w:r>
            <w:r w:rsidRPr="00543607">
              <w:rPr>
                <w:rFonts w:ascii="方正小标宋_GBK" w:eastAsia="方正小标宋_GBK" w:hAnsi="宋体" w:cs="宋体" w:hint="eastAsia"/>
                <w:bCs/>
                <w:kern w:val="0"/>
                <w:sz w:val="40"/>
                <w:szCs w:val="40"/>
              </w:rPr>
              <w:t>高新区）</w:t>
            </w:r>
            <w:bookmarkEnd w:id="4"/>
          </w:p>
        </w:tc>
      </w:tr>
      <w:tr w:rsidR="005A384E" w:rsidRPr="00C02C5F" w:rsidTr="00D76D24">
        <w:trPr>
          <w:trHeight w:val="450"/>
        </w:trPr>
        <w:tc>
          <w:tcPr>
            <w:tcW w:w="1900" w:type="dxa"/>
            <w:gridSpan w:val="2"/>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640" w:type="dxa"/>
            <w:gridSpan w:val="2"/>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240"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4100"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0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80" w:type="dxa"/>
            <w:gridSpan w:val="3"/>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3900"/>
        </w:trPr>
        <w:tc>
          <w:tcPr>
            <w:tcW w:w="190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r w:rsidRPr="00C02C5F">
              <w:rPr>
                <w:rFonts w:ascii="仿宋_GB2312" w:hAnsi="宋体" w:cs="宋体" w:hint="eastAsia"/>
                <w:kern w:val="0"/>
                <w:sz w:val="24"/>
              </w:rPr>
              <w:br/>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r w:rsidRPr="00C02C5F">
              <w:rPr>
                <w:rFonts w:ascii="仿宋_GB2312" w:hAnsi="宋体" w:cs="宋体" w:hint="eastAsia"/>
                <w:kern w:val="0"/>
                <w:sz w:val="24"/>
              </w:rPr>
              <w:b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nil"/>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24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城市园林绿化建设维护专项资金</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提供本城区2014至2017年3月底前辖区内园林绿化建设和维护资金投入明细表、总量数据，计算年增加率；建设与养护管理情况汇报材料；重点绿化（新建、改建及扩建）建设项目介绍和图片（</w:t>
            </w:r>
            <w:proofErr w:type="gramStart"/>
            <w:r w:rsidRPr="00C02C5F">
              <w:rPr>
                <w:rFonts w:ascii="仿宋_GB2312" w:hAnsi="宋体" w:cs="宋体" w:hint="eastAsia"/>
                <w:kern w:val="0"/>
                <w:sz w:val="24"/>
              </w:rPr>
              <w:t>分财政</w:t>
            </w:r>
            <w:proofErr w:type="gramEnd"/>
            <w:r w:rsidRPr="00C02C5F">
              <w:rPr>
                <w:rFonts w:ascii="仿宋_GB2312" w:hAnsi="宋体" w:cs="宋体" w:hint="eastAsia"/>
                <w:kern w:val="0"/>
                <w:sz w:val="24"/>
              </w:rPr>
              <w:t>和社会投入量及绿地面积增长情况，按年份列出来）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提供园林绿化养护资金与各类绿地总量相适应，且不低于当地园林绿化养护管理定额标准，并随物价指数和人工工资增长而合理增加的证明材料。</w:t>
            </w:r>
          </w:p>
        </w:tc>
        <w:tc>
          <w:tcPr>
            <w:tcW w:w="4060" w:type="dxa"/>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政府财政预算中专门列项“城市园林绿化建设和维护资金”，保障园林绿化建设、专业化精细化养护管理及相关人员经费</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近3年园林绿化建设资金保障到位，与年度新建、改建及扩建园林绿化项目相适应</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园林绿化养护资金与各类城市绿地总量相适应，且不低于当地园林绿化养护管理定额标准，并随物价指数和人工工资增长而合理增加。</w:t>
            </w:r>
          </w:p>
        </w:tc>
        <w:tc>
          <w:tcPr>
            <w:tcW w:w="1180" w:type="dxa"/>
            <w:gridSpan w:val="3"/>
            <w:tcBorders>
              <w:top w:val="nil"/>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b/>
                <w:bCs/>
                <w:kern w:val="0"/>
                <w:sz w:val="28"/>
                <w:szCs w:val="28"/>
              </w:rPr>
            </w:pPr>
            <w:r w:rsidRPr="00C02C5F">
              <w:rPr>
                <w:rFonts w:ascii="仿宋_GB2312" w:hAnsi="宋体" w:cs="宋体" w:hint="eastAsia"/>
                <w:b/>
                <w:bCs/>
                <w:kern w:val="0"/>
                <w:sz w:val="28"/>
                <w:szCs w:val="28"/>
              </w:rPr>
              <w:t xml:space="preserve">　</w:t>
            </w:r>
          </w:p>
        </w:tc>
        <w:tc>
          <w:tcPr>
            <w:tcW w:w="1100" w:type="dxa"/>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1860"/>
        </w:trPr>
        <w:tc>
          <w:tcPr>
            <w:tcW w:w="1900" w:type="dxa"/>
            <w:gridSpan w:val="2"/>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type="page"/>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城市建成区绿化覆盖面积中乔、灌木所占比率(%)</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提供本城区绿化覆盖面积中乔、灌木所占比例计算说明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提供绿化覆盖面积中乔、灌木所占比例表。</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≥60%</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1219"/>
        </w:trPr>
        <w:tc>
          <w:tcPr>
            <w:tcW w:w="1900" w:type="dxa"/>
            <w:gridSpan w:val="2"/>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24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城市各城区绿地率最低值(%)</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提供本城区绿地率最低值计算说明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提供本城区园林绿地统计表。</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≥25%</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trHeight w:val="1602"/>
        </w:trPr>
        <w:tc>
          <w:tcPr>
            <w:tcW w:w="1900"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w:t>
            </w:r>
          </w:p>
        </w:tc>
        <w:tc>
          <w:tcPr>
            <w:tcW w:w="124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城市各城区人均公园绿地面积最低值</w:t>
            </w:r>
            <w:r w:rsidRPr="00C02C5F">
              <w:rPr>
                <w:rFonts w:ascii="仿宋" w:eastAsia="仿宋" w:hAnsi="仿宋" w:cs="宋体" w:hint="eastAsia"/>
                <w:kern w:val="0"/>
                <w:sz w:val="24"/>
              </w:rPr>
              <w:t>（</w:t>
            </w:r>
            <w:r w:rsidRPr="00EA1DBE">
              <w:rPr>
                <w:rFonts w:ascii="仿宋_GB2312" w:hAnsi="宋体" w:cs="宋体" w:hint="eastAsia"/>
                <w:kern w:val="0"/>
                <w:sz w:val="24"/>
              </w:rPr>
              <w:t>㎡/人</w:t>
            </w:r>
            <w:r w:rsidRPr="00C02C5F">
              <w:rPr>
                <w:rFonts w:ascii="仿宋" w:eastAsia="仿宋" w:hAnsi="仿宋" w:cs="宋体" w:hint="eastAsia"/>
                <w:kern w:val="0"/>
                <w:sz w:val="24"/>
              </w:rPr>
              <w:t>）</w:t>
            </w:r>
          </w:p>
        </w:tc>
        <w:tc>
          <w:tcPr>
            <w:tcW w:w="4100"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提供本城区人均公园绿地面积最低值计算说明</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提供本城区人均公园绿地统计表。</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≥5</w:t>
            </w:r>
            <w:r w:rsidRPr="00EA1DBE">
              <w:rPr>
                <w:rFonts w:ascii="仿宋_GB2312" w:hAnsi="宋体" w:cs="宋体" w:hint="eastAsia"/>
                <w:kern w:val="0"/>
                <w:sz w:val="24"/>
              </w:rPr>
              <w:t>㎡</w:t>
            </w:r>
            <w:r w:rsidRPr="00C02C5F">
              <w:rPr>
                <w:rFonts w:ascii="仿宋_GB2312" w:hAnsi="宋体" w:cs="宋体" w:hint="eastAsia"/>
                <w:kern w:val="0"/>
                <w:sz w:val="24"/>
              </w:rPr>
              <w:t>/人</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440"/>
        </w:trPr>
        <w:tc>
          <w:tcPr>
            <w:tcW w:w="1900" w:type="dxa"/>
            <w:gridSpan w:val="2"/>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5</w:t>
            </w:r>
          </w:p>
        </w:tc>
        <w:tc>
          <w:tcPr>
            <w:tcW w:w="124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300" w:lineRule="exact"/>
              <w:jc w:val="left"/>
              <w:rPr>
                <w:rFonts w:ascii="仿宋_GB2312" w:hAnsi="宋体" w:cs="宋体"/>
                <w:kern w:val="0"/>
                <w:sz w:val="24"/>
              </w:rPr>
            </w:pPr>
            <w:r w:rsidRPr="00C02C5F">
              <w:rPr>
                <w:rFonts w:ascii="仿宋_GB2312" w:hAnsi="宋体" w:cs="宋体" w:hint="eastAsia"/>
                <w:kern w:val="0"/>
                <w:sz w:val="24"/>
              </w:rPr>
              <w:t>城市道路绿化普及率（%）</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提供本城区城市道路绿化普及率计算说明</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提供道路名称、长度（其中有行道树长度）统计表。</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≥95%</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699"/>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6</w:t>
            </w:r>
          </w:p>
        </w:tc>
        <w:tc>
          <w:tcPr>
            <w:tcW w:w="1240" w:type="dxa"/>
            <w:gridSpan w:val="2"/>
            <w:tcBorders>
              <w:top w:val="nil"/>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城市道路绿地达标率(%)</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提供本城区城市道路绿地达标率计算说明及主要绿化达标道路基本情况简介</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lastRenderedPageBreak/>
              <w:t>2.</w:t>
            </w:r>
            <w:r w:rsidRPr="00C02C5F">
              <w:rPr>
                <w:rFonts w:ascii="仿宋_GB2312" w:hAnsi="宋体" w:cs="宋体" w:hint="eastAsia"/>
                <w:kern w:val="0"/>
                <w:sz w:val="24"/>
              </w:rPr>
              <w:t>提供现状城市道路总长度，绿地达标的道路名称、长度、绿地率。</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w:t>
            </w:r>
            <w:r w:rsidRPr="00EA1DBE">
              <w:rPr>
                <w:rFonts w:ascii="仿宋_GB2312" w:hAnsi="宋体" w:cs="宋体" w:hint="eastAsia"/>
                <w:kern w:val="0"/>
                <w:sz w:val="24"/>
              </w:rPr>
              <w:t>80%</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260"/>
        </w:trPr>
        <w:tc>
          <w:tcPr>
            <w:tcW w:w="1900" w:type="dxa"/>
            <w:gridSpan w:val="2"/>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确保城区市容、街景美观、</w:t>
            </w:r>
            <w:r w:rsidRPr="00C02C5F">
              <w:rPr>
                <w:rFonts w:ascii="仿宋_GB2312" w:hAnsi="宋体" w:cs="宋体" w:hint="eastAsia"/>
                <w:kern w:val="0"/>
                <w:sz w:val="24"/>
              </w:rPr>
              <w:lastRenderedPageBreak/>
              <w:t>卫生，临街墙体要粉饰刷新，施工场地凡有碍景观的要遮挡</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nil"/>
            </w:tcBorders>
            <w:shd w:val="clear" w:color="auto" w:fill="auto"/>
            <w:noWrap/>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7</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城市防护绿地实施率(%)</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提供本城区城市防护绿地规划与实施对照一览表</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提供本城区防护绿地规划及实施分布图。</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w:t>
            </w:r>
            <w:r w:rsidRPr="00EA1DBE">
              <w:rPr>
                <w:rFonts w:ascii="仿宋_GB2312" w:hAnsi="宋体" w:cs="宋体" w:hint="eastAsia"/>
                <w:kern w:val="0"/>
                <w:sz w:val="24"/>
              </w:rPr>
              <w:t>80%</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考核范围为城市建成区</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2179"/>
        </w:trPr>
        <w:tc>
          <w:tcPr>
            <w:tcW w:w="1900" w:type="dxa"/>
            <w:gridSpan w:val="2"/>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8</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公园绿地应急避险功能完善建设</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承担本城区内防灾避险功能的公园绿地中水、电、通讯、标识等设施符合相关标准规范要求的相关证明材料。</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在全面摸底评估的基础上，编制《城市绿地系统防灾避险规划》或在《城市绿地系统规划》中有专章</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承担防灾避险功能的公园绿地中水、电、通讯、标识等设施符合相关标准规范要求。</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trHeight w:val="3342"/>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9</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城市绿</w:t>
            </w:r>
            <w:proofErr w:type="gramStart"/>
            <w:r w:rsidRPr="00C02C5F">
              <w:rPr>
                <w:rFonts w:ascii="仿宋_GB2312" w:hAnsi="宋体" w:cs="宋体" w:hint="eastAsia"/>
                <w:kern w:val="0"/>
                <w:sz w:val="24"/>
              </w:rPr>
              <w:t>道规划</w:t>
            </w:r>
            <w:proofErr w:type="gramEnd"/>
            <w:r w:rsidRPr="00C02C5F">
              <w:rPr>
                <w:rFonts w:ascii="仿宋_GB2312" w:hAnsi="宋体" w:cs="宋体" w:hint="eastAsia"/>
                <w:kern w:val="0"/>
                <w:sz w:val="24"/>
              </w:rPr>
              <w:t>建设</w:t>
            </w:r>
          </w:p>
        </w:tc>
        <w:tc>
          <w:tcPr>
            <w:tcW w:w="4100"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提供本城区绿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规划相关料材</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提供本城区绿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符合《绿道规划设计导则》等相关标准规范要求及配套设施维护管理良好的相关材料。</w:t>
            </w:r>
          </w:p>
        </w:tc>
        <w:tc>
          <w:tcPr>
            <w:tcW w:w="4060" w:type="dxa"/>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编制城市绿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规划，以绿道串联城乡绿色资源，与公交、步行及自行车交通系统相衔接，为市民提供亲近自然、游憩健身、绿色出行的场所和途径。通过绿</w:t>
            </w:r>
            <w:proofErr w:type="gramStart"/>
            <w:r w:rsidRPr="00C02C5F">
              <w:rPr>
                <w:rFonts w:ascii="仿宋_GB2312" w:hAnsi="宋体" w:cs="宋体" w:hint="eastAsia"/>
                <w:kern w:val="0"/>
                <w:sz w:val="24"/>
              </w:rPr>
              <w:t>道合理</w:t>
            </w:r>
            <w:proofErr w:type="gramEnd"/>
            <w:r w:rsidRPr="00C02C5F">
              <w:rPr>
                <w:rFonts w:ascii="仿宋_GB2312" w:hAnsi="宋体" w:cs="宋体" w:hint="eastAsia"/>
                <w:kern w:val="0"/>
                <w:sz w:val="24"/>
              </w:rPr>
              <w:t>连接城乡居民点、公共空间及历史文化节点，科学保护和利用文化遗产、历史遗存等</w:t>
            </w:r>
            <w:r>
              <w:rPr>
                <w:rFonts w:ascii="仿宋_GB2312" w:hAnsi="宋体" w:cs="宋体" w:hint="eastAsia"/>
                <w:kern w:val="0"/>
                <w:sz w:val="24"/>
              </w:rPr>
              <w:t>。</w:t>
            </w:r>
            <w:r w:rsidRPr="00C02C5F">
              <w:rPr>
                <w:rFonts w:ascii="仿宋_GB2312" w:hAnsi="宋体" w:cs="宋体" w:hint="eastAsia"/>
                <w:kern w:val="0"/>
                <w:sz w:val="24"/>
              </w:rPr>
              <w:br w:type="page"/>
            </w:r>
            <w:r>
              <w:rPr>
                <w:rFonts w:ascii="仿宋_GB2312" w:hAnsi="宋体" w:cs="宋体" w:hint="eastAsia"/>
                <w:kern w:val="0"/>
                <w:sz w:val="24"/>
              </w:rPr>
              <w:t>2.</w:t>
            </w:r>
            <w:r w:rsidRPr="00C02C5F">
              <w:rPr>
                <w:rFonts w:ascii="仿宋_GB2312" w:hAnsi="宋体" w:cs="宋体" w:hint="eastAsia"/>
                <w:kern w:val="0"/>
                <w:sz w:val="24"/>
              </w:rPr>
              <w:t>绿</w:t>
            </w:r>
            <w:proofErr w:type="gramStart"/>
            <w:r w:rsidRPr="00C02C5F">
              <w:rPr>
                <w:rFonts w:ascii="仿宋_GB2312" w:hAnsi="宋体" w:cs="宋体" w:hint="eastAsia"/>
                <w:kern w:val="0"/>
                <w:sz w:val="24"/>
              </w:rPr>
              <w:t>道建设</w:t>
            </w:r>
            <w:proofErr w:type="gramEnd"/>
            <w:r w:rsidRPr="00C02C5F">
              <w:rPr>
                <w:rFonts w:ascii="仿宋_GB2312" w:hAnsi="宋体" w:cs="宋体" w:hint="eastAsia"/>
                <w:kern w:val="0"/>
                <w:sz w:val="24"/>
              </w:rPr>
              <w:t>符合《绿道规划设计导则》等相关标准规范要求</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r>
            <w:r>
              <w:rPr>
                <w:rFonts w:ascii="仿宋_GB2312" w:hAnsi="宋体" w:cs="宋体" w:hint="eastAsia"/>
                <w:kern w:val="0"/>
                <w:sz w:val="24"/>
              </w:rPr>
              <w:t>3.</w:t>
            </w:r>
            <w:r w:rsidRPr="00C02C5F">
              <w:rPr>
                <w:rFonts w:ascii="仿宋_GB2312" w:hAnsi="宋体" w:cs="宋体" w:hint="eastAsia"/>
                <w:kern w:val="0"/>
                <w:sz w:val="24"/>
              </w:rPr>
              <w:t>绿道及配套设施维护管理良好。</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899"/>
        </w:trPr>
        <w:tc>
          <w:tcPr>
            <w:tcW w:w="1900" w:type="dxa"/>
            <w:gridSpan w:val="2"/>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确保城区市容、街景美观、</w:t>
            </w:r>
            <w:r w:rsidRPr="00C02C5F">
              <w:rPr>
                <w:rFonts w:ascii="仿宋_GB2312" w:hAnsi="宋体" w:cs="宋体" w:hint="eastAsia"/>
                <w:kern w:val="0"/>
                <w:sz w:val="24"/>
              </w:rPr>
              <w:lastRenderedPageBreak/>
              <w:t>卫生，临街墙体要粉饰刷新，施工场地凡有碍景观的要遮挡</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10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节约型园林绿化建设</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提供本城区生态型、节约型园林绿化建设（主要包括：集雨型下沉式绿地建设情况；节水、节才、乡土植物应用等）实施情况相关材料。</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园林绿化建设以植物造景为主，以栽植全冠苗木为主，采取有效措施严格控制大树移植、大广场、喷泉、水景、人工大水面、大草坪、大色块、雕塑、灯具造景、过度亮化等</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合理选择应用乡土、适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物，优先使用本地苗圃培育的种苗，严格控制反季节种植、更换行道树树种等</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因地制宜推广海绵型公园绿地建设。</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1020"/>
        </w:trPr>
        <w:tc>
          <w:tcPr>
            <w:tcW w:w="1900" w:type="dxa"/>
            <w:gridSpan w:val="2"/>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11</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立体绿化推广</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提供本城区屋顶绿化、立体绿化推广及建设情况和图片资料。</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因地制宜制定立体绿化推广的鼓励政策、技术措施和实施方案，且效果良好。</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trHeight w:val="1302"/>
        </w:trPr>
        <w:tc>
          <w:tcPr>
            <w:tcW w:w="1900" w:type="dxa"/>
            <w:gridSpan w:val="2"/>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12</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海绵城市规划建设</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提供本城区内海绵城市规划建设相关资料。</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因地制宜、科学合理编制海绵城市规划，并依法依规批复实施，建成区内有一定片区（独立汇水区）达到海绵城市建设要求。</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p>
        </w:tc>
      </w:tr>
      <w:tr w:rsidR="005A384E" w:rsidRPr="00C02C5F" w:rsidTr="00D76D24">
        <w:trPr>
          <w:trHeight w:val="1680"/>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13</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城市生态空间保护</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提供本城区城市生态空间（进行城市生态评估、制定公布生态修复总体方案、建立生态修复项目库等）保护方面的资料。</w:t>
            </w:r>
          </w:p>
        </w:tc>
        <w:tc>
          <w:tcPr>
            <w:tcW w:w="4060" w:type="dxa"/>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32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城市原有山水格局及自然生态系统得到较好保护，显山露水，确保其原貌性、完整性和功能完好性</w:t>
            </w:r>
            <w:r>
              <w:rPr>
                <w:rFonts w:ascii="仿宋_GB2312" w:hAnsi="宋体" w:cs="宋体" w:hint="eastAsia"/>
                <w:kern w:val="0"/>
                <w:sz w:val="24"/>
              </w:rPr>
              <w:t>。</w:t>
            </w:r>
          </w:p>
          <w:p w:rsidR="005A384E" w:rsidRPr="00C02C5F" w:rsidRDefault="005A384E" w:rsidP="00D76D24">
            <w:pPr>
              <w:widowControl/>
              <w:spacing w:line="32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完成城市生态评估，制定并公布生态修复总体方案，建立生态修复项目库。</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299"/>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w:t>
            </w:r>
            <w:r w:rsidRPr="00C02C5F">
              <w:rPr>
                <w:rFonts w:ascii="仿宋_GB2312" w:hAnsi="宋体" w:cs="宋体" w:hint="eastAsia"/>
                <w:kern w:val="0"/>
                <w:sz w:val="24"/>
              </w:rPr>
              <w:lastRenderedPageBreak/>
              <w:t>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14</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生态网络体系建设</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提供本城区内生态网络体系（绿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、绿环、绿道、绿廊等）建设方面的资料。</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结合绿线、水体保护线、历史文化保护线和生态保护红线的划定，统筹城乡生态空间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合理布局绿</w:t>
            </w:r>
            <w:proofErr w:type="gramStart"/>
            <w:r w:rsidRPr="00C02C5F">
              <w:rPr>
                <w:rFonts w:ascii="仿宋_GB2312" w:hAnsi="宋体" w:cs="宋体" w:hint="eastAsia"/>
                <w:kern w:val="0"/>
                <w:sz w:val="24"/>
              </w:rPr>
              <w:t>楔</w:t>
            </w:r>
            <w:proofErr w:type="gramEnd"/>
            <w:r w:rsidRPr="00C02C5F">
              <w:rPr>
                <w:rFonts w:ascii="仿宋_GB2312" w:hAnsi="宋体" w:cs="宋体" w:hint="eastAsia"/>
                <w:kern w:val="0"/>
                <w:sz w:val="24"/>
              </w:rPr>
              <w:t>、绿环、绿道、绿廊等，将城市绿地系统与城市外围山水林田湖等自然生态要素有机连接，将自然要素引入城市、社区。</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设区</w:t>
            </w:r>
            <w:r>
              <w:rPr>
                <w:rFonts w:ascii="仿宋_GB2312" w:hAnsi="宋体" w:cs="宋体" w:hint="eastAsia"/>
                <w:kern w:val="0"/>
                <w:sz w:val="24"/>
              </w:rPr>
              <w:t>的</w:t>
            </w:r>
            <w:r w:rsidRPr="00C02C5F">
              <w:rPr>
                <w:rFonts w:ascii="仿宋_GB2312" w:hAnsi="宋体" w:cs="宋体" w:hint="eastAsia"/>
                <w:kern w:val="0"/>
                <w:sz w:val="24"/>
              </w:rPr>
              <w:t>城市考核范围为城市规划区</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919"/>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15</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生物多样性保护</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提供本城区内各公园绿地木本植物名录、种植数量，长势情况说明。</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本地木本植物指数≥0.80。</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620"/>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16</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城市湿地资源保护</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提供本城区城市湿地资源（湿地资源的名称、位置、面积、生物资源、历史文化价值、初次调查时间、现状情况等）保护方面的资料。</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w:t>
            </w:r>
            <w:r>
              <w:rPr>
                <w:rFonts w:ascii="仿宋_GB2312" w:hAnsi="宋体" w:cs="宋体" w:hint="eastAsia"/>
                <w:kern w:val="0"/>
                <w:sz w:val="24"/>
              </w:rPr>
              <w:t>城市</w:t>
            </w:r>
            <w:r w:rsidRPr="00C02C5F">
              <w:rPr>
                <w:rFonts w:ascii="仿宋_GB2312" w:hAnsi="宋体" w:cs="宋体" w:hint="eastAsia"/>
                <w:kern w:val="0"/>
                <w:sz w:val="24"/>
              </w:rPr>
              <w:t>规划区内的湿地资源普查</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已编制《城市湿地资源保护规划》及其实施方案，并按有关法规标准严格实施。</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640"/>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17</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山体生态修复</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提供城市山体生态修复（山体现状的摸底与生态评估、保护和修复措施等）相关资料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提供本城区破损山体总面积及已修复的破损山体总面积统计。</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完成对城市山体现状的摸底与生态评估</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对被破坏且不能自我恢复的山体，根据其受损情况，采取相应的修坡整形、矿坑回填等工程措施，解决受损山体的安全隐患，恢复山体自然形态。保护山体原有植被，种植乡土、适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物，重建山体植被群落。</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999"/>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2.</w:t>
            </w:r>
            <w:r w:rsidRPr="00C02C5F">
              <w:rPr>
                <w:rFonts w:ascii="仿宋_GB2312" w:hAnsi="宋体" w:cs="宋体" w:hint="eastAsia"/>
                <w:kern w:val="0"/>
                <w:sz w:val="24"/>
              </w:rPr>
              <w:t>对本城区内的园林、市政、环境等公用服务设</w:t>
            </w:r>
            <w:r w:rsidRPr="00C02C5F">
              <w:rPr>
                <w:rFonts w:ascii="仿宋_GB2312" w:hAnsi="宋体" w:cs="宋体" w:hint="eastAsia"/>
                <w:kern w:val="0"/>
                <w:sz w:val="24"/>
              </w:rPr>
              <w:lastRenderedPageBreak/>
              <w:t>施进行整治和修复</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确保城区市容、街景美观、卫生，临街墙体要粉饰刷新，施工场地凡有碍景观的要遮挡</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br w:type="page"/>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18</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废弃地生态修复</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提供辖区内废弃地（受损弃置地名称、位置、面积和生态与景观情况等）生态修复方面的资料</w:t>
            </w:r>
            <w:r>
              <w:rPr>
                <w:rFonts w:ascii="仿宋_GB2312" w:hAnsi="宋体" w:cs="宋体" w:hint="eastAsia"/>
                <w:kern w:val="0"/>
                <w:sz w:val="24"/>
              </w:rPr>
              <w:t>。</w:t>
            </w:r>
          </w:p>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2.</w:t>
            </w:r>
            <w:r w:rsidRPr="00C02C5F">
              <w:rPr>
                <w:rFonts w:ascii="仿宋_GB2312" w:hAnsi="宋体" w:cs="宋体" w:hint="eastAsia"/>
                <w:kern w:val="0"/>
                <w:sz w:val="24"/>
              </w:rPr>
              <w:t>提供辖区内废弃地总面积及经修复达到标准并可再利用的废弃地总面积统计。</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lastRenderedPageBreak/>
              <w:t>3.</w:t>
            </w:r>
            <w:r w:rsidRPr="00C02C5F">
              <w:rPr>
                <w:rFonts w:ascii="仿宋_GB2312" w:hAnsi="宋体" w:cs="宋体" w:hint="eastAsia"/>
                <w:kern w:val="0"/>
                <w:sz w:val="24"/>
              </w:rPr>
              <w:t>提供受损弃置地位置图。</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科学分析城市废弃地的成因、受损程度、场地现状及其周边环境，运用生物、物理、化学等技术改良土壤，消除场地安全隐患。选择种植具有吸收降解功能、抗逆性强的植物，恢复植被群落，重建生态系统。</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2880"/>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19</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城市水体修复</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w:t>
            </w:r>
            <w:r>
              <w:rPr>
                <w:rFonts w:ascii="仿宋_GB2312" w:hAnsi="宋体" w:cs="宋体" w:hint="eastAsia"/>
                <w:kern w:val="0"/>
                <w:sz w:val="24"/>
              </w:rPr>
              <w:t>本</w:t>
            </w:r>
            <w:r w:rsidRPr="00C02C5F">
              <w:rPr>
                <w:rFonts w:ascii="仿宋_GB2312" w:hAnsi="宋体" w:cs="宋体" w:hint="eastAsia"/>
                <w:kern w:val="0"/>
                <w:sz w:val="24"/>
              </w:rPr>
              <w:t>城区内水体修复方面的资料。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提供水体岸线总长度及符合自然岸线要求的水体岸线长度统计。</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在保护城市水体自然形态的前提下，结合海绵城市建设开展</w:t>
            </w:r>
            <w:proofErr w:type="gramStart"/>
            <w:r w:rsidRPr="00C02C5F">
              <w:rPr>
                <w:rFonts w:ascii="仿宋_GB2312" w:hAnsi="宋体" w:cs="宋体" w:hint="eastAsia"/>
                <w:kern w:val="0"/>
                <w:sz w:val="24"/>
              </w:rPr>
              <w:t>以控源截污</w:t>
            </w:r>
            <w:proofErr w:type="gramEnd"/>
            <w:r w:rsidRPr="00C02C5F">
              <w:rPr>
                <w:rFonts w:ascii="仿宋_GB2312" w:hAnsi="宋体" w:cs="宋体" w:hint="eastAsia"/>
                <w:kern w:val="0"/>
                <w:sz w:val="24"/>
              </w:rPr>
              <w:t>为基础的城市水体生态修复，保护水生态环境，恢复水生态系统功能，改善水体水质，提高水环境质量，拓展亲水空间</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自然水体的岸线自然化率≥80%，城市河湖水</w:t>
            </w:r>
            <w:proofErr w:type="gramStart"/>
            <w:r w:rsidRPr="00C02C5F">
              <w:rPr>
                <w:rFonts w:ascii="仿宋_GB2312" w:hAnsi="宋体" w:cs="宋体" w:hint="eastAsia"/>
                <w:kern w:val="0"/>
                <w:sz w:val="24"/>
              </w:rPr>
              <w:t>系保持</w:t>
            </w:r>
            <w:proofErr w:type="gramEnd"/>
            <w:r w:rsidRPr="00C02C5F">
              <w:rPr>
                <w:rFonts w:ascii="仿宋_GB2312" w:hAnsi="宋体" w:cs="宋体" w:hint="eastAsia"/>
                <w:kern w:val="0"/>
                <w:sz w:val="24"/>
              </w:rPr>
              <w:t>自然连通</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地表水Ⅳ类及以上水体比率≥50%</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4.</w:t>
            </w:r>
            <w:r w:rsidRPr="00C02C5F">
              <w:rPr>
                <w:rFonts w:ascii="仿宋_GB2312" w:hAnsi="宋体" w:cs="宋体" w:hint="eastAsia"/>
                <w:kern w:val="0"/>
                <w:sz w:val="24"/>
              </w:rPr>
              <w:t>建成区内消除黑臭水体。</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759"/>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20</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城市道路建设</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提供2014至2016年本城区内道路运行情况。</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提供城市道路总面积及路面完好的道路面积统计。</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城市道路完好率≥95%</w:t>
            </w:r>
            <w:r>
              <w:rPr>
                <w:rFonts w:ascii="仿宋_GB2312" w:hAnsi="宋体" w:cs="宋体" w:hint="eastAsia"/>
                <w:kern w:val="0"/>
                <w:sz w:val="24"/>
              </w:rPr>
              <w:t>。</w:t>
            </w:r>
            <w:r w:rsidRPr="00C02C5F">
              <w:rPr>
                <w:rFonts w:ascii="仿宋_GB2312" w:hAnsi="宋体" w:cs="宋体" w:hint="eastAsia"/>
                <w:kern w:val="0"/>
                <w:sz w:val="24"/>
              </w:rPr>
              <w:t xml:space="preserve"> </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编制城市综合交通体系规划及实施方案，确保2020年达到城市路网密</w:t>
            </w:r>
            <w:r w:rsidRPr="00C02C5F">
              <w:rPr>
                <w:rFonts w:ascii="仿宋_GB2312" w:hAnsi="宋体" w:cs="宋体" w:hint="eastAsia"/>
                <w:kern w:val="0"/>
                <w:sz w:val="24"/>
              </w:rPr>
              <w:lastRenderedPageBreak/>
              <w:t>度≥8公里/平方公里和城市道路面积率≥15%。</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20" w:lineRule="exact"/>
              <w:jc w:val="left"/>
              <w:rPr>
                <w:rFonts w:ascii="仿宋_GB2312" w:hAnsi="宋体" w:cs="宋体"/>
                <w:kern w:val="0"/>
                <w:sz w:val="24"/>
              </w:rPr>
            </w:pPr>
            <w:r w:rsidRPr="00C02C5F">
              <w:rPr>
                <w:rFonts w:ascii="仿宋_GB2312" w:hAnsi="宋体" w:cs="宋体" w:hint="eastAsia"/>
                <w:kern w:val="0"/>
                <w:sz w:val="24"/>
              </w:rPr>
              <w:lastRenderedPageBreak/>
              <w:t>统计数据以上报到省和国家的城市建</w:t>
            </w:r>
            <w:r w:rsidRPr="00C02C5F">
              <w:rPr>
                <w:rFonts w:ascii="仿宋_GB2312" w:hAnsi="宋体" w:cs="宋体" w:hint="eastAsia"/>
                <w:kern w:val="0"/>
                <w:sz w:val="24"/>
              </w:rPr>
              <w:lastRenderedPageBreak/>
              <w:t>设统计年鉴为准</w:t>
            </w:r>
          </w:p>
        </w:tc>
        <w:tc>
          <w:tcPr>
            <w:tcW w:w="11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640"/>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lastRenderedPageBreak/>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确保城区市容、街景美观、卫生，临街墙体要粉饰刷新，施工场地凡有碍景</w:t>
            </w:r>
            <w:r w:rsidRPr="00C02C5F">
              <w:rPr>
                <w:rFonts w:ascii="仿宋_GB2312" w:hAnsi="宋体" w:cs="宋体" w:hint="eastAsia"/>
                <w:kern w:val="0"/>
                <w:sz w:val="24"/>
              </w:rPr>
              <w:lastRenderedPageBreak/>
              <w:t>观的要遮挡</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spacing w:line="400" w:lineRule="exact"/>
              <w:jc w:val="left"/>
              <w:rPr>
                <w:rFonts w:ascii="仿宋_GB2312" w:hAnsi="宋体" w:cs="宋体"/>
                <w:kern w:val="0"/>
                <w:sz w:val="24"/>
              </w:rPr>
            </w:pPr>
            <w:r w:rsidRPr="00C02C5F">
              <w:rPr>
                <w:rFonts w:ascii="仿宋_GB2312" w:hAnsi="宋体" w:cs="宋体" w:hint="eastAsia"/>
                <w:kern w:val="0"/>
                <w:sz w:val="24"/>
              </w:rPr>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21</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城市景观照明控制</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提供2014年至2016年本城区内景观照明控制方面的材料。</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提供照明项目总数及城市照明功率密度达标项目数统计。</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体育场、建筑工地和道路照明等功能性照明外，所有室外公共活动空间或景物的夜间照明严格按照《城市夜景照明设计规范》进行设计，被照对象照度、亮度、照明均匀度及限制光污染指标等均达到规范要求，低效照明产品全部淘汰</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城市照明功率密度（LPD）达标率≥85%。</w:t>
            </w:r>
          </w:p>
        </w:tc>
        <w:tc>
          <w:tcPr>
            <w:tcW w:w="1180" w:type="dxa"/>
            <w:gridSpan w:val="3"/>
            <w:tcBorders>
              <w:top w:val="single" w:sz="4" w:space="0" w:color="auto"/>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宋体" w:hAnsi="宋体" w:cs="宋体"/>
                <w:kern w:val="0"/>
                <w:sz w:val="28"/>
                <w:szCs w:val="28"/>
              </w:rPr>
            </w:pPr>
            <w:r w:rsidRPr="00C02C5F">
              <w:rPr>
                <w:rFonts w:ascii="宋体" w:hAnsi="宋体" w:cs="宋体" w:hint="eastAsia"/>
                <w:kern w:val="0"/>
                <w:sz w:val="28"/>
                <w:szCs w:val="28"/>
              </w:rPr>
              <w:t xml:space="preserve">　</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1519"/>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22</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步行、自行车交通系统</w:t>
            </w:r>
          </w:p>
        </w:tc>
        <w:tc>
          <w:tcPr>
            <w:tcW w:w="4100" w:type="dxa"/>
            <w:gridSpan w:val="2"/>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提供本城区内步行、自行车专用道和公用自行车租用系统实施情况</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w:t>
            </w:r>
            <w:r w:rsidRPr="00C02C5F">
              <w:rPr>
                <w:rFonts w:ascii="仿宋_GB2312" w:hAnsi="宋体" w:cs="宋体" w:hint="eastAsia"/>
                <w:kern w:val="0"/>
                <w:sz w:val="24"/>
              </w:rPr>
              <w:t>提供步行道、自行车道、林荫路位置图。</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制定步行、自行车交通体系专项规划，获得批准并已实施。</w:t>
            </w:r>
          </w:p>
        </w:tc>
        <w:tc>
          <w:tcPr>
            <w:tcW w:w="1180" w:type="dxa"/>
            <w:gridSpan w:val="3"/>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宋体" w:hAnsi="宋体" w:cs="宋体"/>
                <w:kern w:val="0"/>
                <w:sz w:val="28"/>
                <w:szCs w:val="28"/>
              </w:rPr>
            </w:pPr>
            <w:r w:rsidRPr="00C02C5F">
              <w:rPr>
                <w:rFonts w:ascii="宋体" w:hAnsi="宋体" w:cs="宋体" w:hint="eastAsia"/>
                <w:kern w:val="0"/>
                <w:sz w:val="28"/>
                <w:szCs w:val="28"/>
              </w:rPr>
              <w:t xml:space="preserve">　</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519"/>
        </w:trPr>
        <w:tc>
          <w:tcPr>
            <w:tcW w:w="1900"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23</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棚户区、城中村改造</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提供本城区内棚户区、城中村改造规划。</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提供本城区</w:t>
            </w:r>
            <w:r>
              <w:rPr>
                <w:rFonts w:ascii="仿宋_GB2312" w:hAnsi="宋体" w:cs="宋体" w:hint="eastAsia"/>
                <w:kern w:val="0"/>
                <w:sz w:val="24"/>
              </w:rPr>
              <w:t>内</w:t>
            </w:r>
            <w:r w:rsidRPr="00C02C5F">
              <w:rPr>
                <w:rFonts w:ascii="仿宋_GB2312" w:hAnsi="宋体" w:cs="宋体" w:hint="eastAsia"/>
                <w:kern w:val="0"/>
                <w:sz w:val="24"/>
              </w:rPr>
              <w:t>棚户区、城中村改造统计情况。</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建成区内基本完成现有棚户区和城市危房改造，居民得到妥善安置，实施物业管理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制定城中村改造规划并按规划实施。</w:t>
            </w:r>
          </w:p>
        </w:tc>
        <w:tc>
          <w:tcPr>
            <w:tcW w:w="1180" w:type="dxa"/>
            <w:gridSpan w:val="3"/>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b/>
                <w:bCs/>
                <w:kern w:val="0"/>
                <w:sz w:val="28"/>
                <w:szCs w:val="28"/>
              </w:rPr>
            </w:pPr>
            <w:r w:rsidRPr="00C02C5F">
              <w:rPr>
                <w:rFonts w:ascii="仿宋_GB2312" w:hAnsi="宋体" w:cs="宋体" w:hint="eastAsia"/>
                <w:b/>
                <w:bCs/>
                <w:kern w:val="0"/>
                <w:sz w:val="28"/>
                <w:szCs w:val="28"/>
              </w:rPr>
              <w:t xml:space="preserve">　</w:t>
            </w:r>
          </w:p>
        </w:tc>
        <w:tc>
          <w:tcPr>
            <w:tcW w:w="1100" w:type="dxa"/>
            <w:vMerge/>
            <w:tcBorders>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942"/>
        </w:trPr>
        <w:tc>
          <w:tcPr>
            <w:tcW w:w="1900" w:type="dxa"/>
            <w:gridSpan w:val="2"/>
            <w:vMerge/>
            <w:tcBorders>
              <w:left w:val="single" w:sz="4" w:space="0" w:color="auto"/>
              <w:bottom w:val="single" w:sz="4" w:space="0" w:color="auto"/>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24</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社区配套设施建设</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提供本城区内社区配套设施（社区教育、医疗、体育、文化、便民服务、公厕等）建设情况。</w:t>
            </w:r>
          </w:p>
        </w:tc>
        <w:tc>
          <w:tcPr>
            <w:tcW w:w="4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社区教育、医疗、体育、文化、便民服务、公厕等各类设施配套齐全。</w:t>
            </w:r>
          </w:p>
        </w:tc>
        <w:tc>
          <w:tcPr>
            <w:tcW w:w="1180" w:type="dxa"/>
            <w:gridSpan w:val="3"/>
            <w:tcBorders>
              <w:top w:val="nil"/>
              <w:left w:val="nil"/>
              <w:bottom w:val="single" w:sz="4" w:space="0" w:color="auto"/>
              <w:right w:val="single" w:sz="4" w:space="0" w:color="auto"/>
            </w:tcBorders>
            <w:shd w:val="clear" w:color="auto" w:fill="auto"/>
            <w:noWrap/>
            <w:vAlign w:val="center"/>
          </w:tcPr>
          <w:p w:rsidR="005A384E" w:rsidRPr="00C02C5F" w:rsidRDefault="005A384E" w:rsidP="00D76D24">
            <w:pPr>
              <w:widowControl/>
              <w:spacing w:line="400" w:lineRule="exact"/>
              <w:jc w:val="center"/>
              <w:rPr>
                <w:rFonts w:ascii="仿宋_GB2312" w:hAnsi="宋体" w:cs="宋体"/>
                <w:b/>
                <w:bCs/>
                <w:kern w:val="0"/>
                <w:sz w:val="28"/>
                <w:szCs w:val="28"/>
              </w:rPr>
            </w:pPr>
            <w:r w:rsidRPr="00C02C5F">
              <w:rPr>
                <w:rFonts w:ascii="仿宋_GB2312" w:hAnsi="宋体" w:cs="宋体" w:hint="eastAsia"/>
                <w:b/>
                <w:bCs/>
                <w:kern w:val="0"/>
                <w:sz w:val="28"/>
                <w:szCs w:val="28"/>
              </w:rPr>
              <w:t xml:space="preserve">　</w:t>
            </w:r>
          </w:p>
        </w:tc>
        <w:tc>
          <w:tcPr>
            <w:tcW w:w="1100" w:type="dxa"/>
            <w:vMerge/>
            <w:tcBorders>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302"/>
        </w:trPr>
        <w:tc>
          <w:tcPr>
            <w:tcW w:w="1900" w:type="dxa"/>
            <w:gridSpan w:val="2"/>
            <w:vMerge w:val="restart"/>
            <w:tcBorders>
              <w:top w:val="single" w:sz="4" w:space="0" w:color="auto"/>
              <w:left w:val="single" w:sz="4" w:space="0" w:color="auto"/>
              <w:right w:val="single" w:sz="4" w:space="0" w:color="auto"/>
            </w:tcBorders>
            <w:shd w:val="clear" w:color="auto" w:fill="auto"/>
            <w:vAlign w:val="center"/>
          </w:tcPr>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1</w:t>
            </w:r>
            <w:r>
              <w:rPr>
                <w:rFonts w:ascii="仿宋_GB2312" w:hAnsi="宋体" w:cs="宋体" w:hint="eastAsia"/>
                <w:kern w:val="0"/>
                <w:sz w:val="24"/>
              </w:rPr>
              <w:t>.</w:t>
            </w:r>
            <w:r w:rsidRPr="00C02C5F">
              <w:rPr>
                <w:rFonts w:ascii="仿宋_GB2312" w:hAnsi="宋体" w:cs="宋体" w:hint="eastAsia"/>
                <w:kern w:val="0"/>
                <w:sz w:val="24"/>
              </w:rPr>
              <w:t>负责提供所需资料的收集、整理、汇总</w:t>
            </w:r>
            <w:r>
              <w:rPr>
                <w:rFonts w:ascii="仿宋_GB2312" w:hAnsi="宋体" w:cs="宋体" w:hint="eastAsia"/>
                <w:kern w:val="0"/>
                <w:sz w:val="24"/>
              </w:rPr>
              <w:t>。</w:t>
            </w:r>
            <w:r w:rsidRPr="00C02C5F">
              <w:rPr>
                <w:rFonts w:ascii="仿宋_GB2312" w:hAnsi="宋体" w:cs="宋体" w:hint="eastAsia"/>
                <w:kern w:val="0"/>
                <w:sz w:val="24"/>
              </w:rPr>
              <w:t xml:space="preserve">   </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br w:type="page"/>
              <w:t>2</w:t>
            </w:r>
            <w:r>
              <w:rPr>
                <w:rFonts w:ascii="仿宋_GB2312" w:hAnsi="宋体" w:cs="宋体" w:hint="eastAsia"/>
                <w:kern w:val="0"/>
                <w:sz w:val="24"/>
              </w:rPr>
              <w:t>.</w:t>
            </w:r>
            <w:r w:rsidRPr="00C02C5F">
              <w:rPr>
                <w:rFonts w:ascii="仿宋_GB2312" w:hAnsi="宋体" w:cs="宋体" w:hint="eastAsia"/>
                <w:kern w:val="0"/>
                <w:sz w:val="24"/>
              </w:rPr>
              <w:t>对本城区内的园林、市政、环境等公用服务设施进行整治和修复</w:t>
            </w:r>
            <w:r>
              <w:rPr>
                <w:rFonts w:ascii="仿宋_GB2312" w:hAnsi="宋体" w:cs="宋体" w:hint="eastAsia"/>
                <w:kern w:val="0"/>
                <w:sz w:val="24"/>
              </w:rPr>
              <w:t>。</w:t>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3</w:t>
            </w:r>
            <w:r>
              <w:rPr>
                <w:rFonts w:ascii="仿宋_GB2312" w:hAnsi="宋体" w:cs="宋体" w:hint="eastAsia"/>
                <w:kern w:val="0"/>
                <w:sz w:val="24"/>
              </w:rPr>
              <w:t>.</w:t>
            </w:r>
            <w:r w:rsidRPr="00C02C5F">
              <w:rPr>
                <w:rFonts w:ascii="仿宋_GB2312" w:hAnsi="宋体" w:cs="宋体" w:hint="eastAsia"/>
                <w:kern w:val="0"/>
                <w:sz w:val="24"/>
              </w:rPr>
              <w:t>确保城区市容、街景美观、卫生，临街墙体要粉饰刷新，施</w:t>
            </w:r>
            <w:r w:rsidRPr="00C02C5F">
              <w:rPr>
                <w:rFonts w:ascii="仿宋_GB2312" w:hAnsi="宋体" w:cs="宋体" w:hint="eastAsia"/>
                <w:kern w:val="0"/>
                <w:sz w:val="24"/>
              </w:rPr>
              <w:lastRenderedPageBreak/>
              <w:t>工场地凡有碍景观的要遮挡</w:t>
            </w:r>
            <w:r>
              <w:rPr>
                <w:rFonts w:ascii="仿宋_GB2312" w:hAnsi="宋体" w:cs="宋体" w:hint="eastAsia"/>
                <w:kern w:val="0"/>
                <w:sz w:val="24"/>
              </w:rPr>
              <w:t>。</w:t>
            </w:r>
            <w:r w:rsidRPr="00C02C5F">
              <w:rPr>
                <w:rFonts w:ascii="仿宋_GB2312" w:hAnsi="宋体" w:cs="宋体" w:hint="eastAsia"/>
                <w:kern w:val="0"/>
                <w:sz w:val="24"/>
              </w:rPr>
              <w:br w:type="page"/>
            </w:r>
          </w:p>
          <w:p w:rsidR="005A384E" w:rsidRDefault="005A384E" w:rsidP="00D76D24">
            <w:pPr>
              <w:spacing w:line="400" w:lineRule="exact"/>
              <w:jc w:val="left"/>
              <w:rPr>
                <w:rFonts w:ascii="仿宋_GB2312" w:hAnsi="宋体" w:cs="宋体" w:hint="eastAsia"/>
                <w:kern w:val="0"/>
                <w:sz w:val="24"/>
              </w:rPr>
            </w:pPr>
            <w:r w:rsidRPr="00C02C5F">
              <w:rPr>
                <w:rFonts w:ascii="仿宋_GB2312" w:hAnsi="宋体" w:cs="宋体" w:hint="eastAsia"/>
                <w:kern w:val="0"/>
                <w:sz w:val="24"/>
              </w:rPr>
              <w:t>4</w:t>
            </w:r>
            <w:r>
              <w:rPr>
                <w:rFonts w:ascii="仿宋_GB2312" w:hAnsi="宋体" w:cs="宋体" w:hint="eastAsia"/>
                <w:kern w:val="0"/>
                <w:sz w:val="24"/>
              </w:rPr>
              <w:t>.</w:t>
            </w:r>
            <w:r w:rsidRPr="00C02C5F">
              <w:rPr>
                <w:rFonts w:ascii="仿宋_GB2312" w:hAnsi="宋体" w:cs="宋体" w:hint="eastAsia"/>
                <w:kern w:val="0"/>
                <w:sz w:val="24"/>
              </w:rPr>
              <w:t>开展户外广告整治</w:t>
            </w:r>
            <w:r>
              <w:rPr>
                <w:rFonts w:ascii="仿宋_GB2312" w:hAnsi="宋体" w:cs="宋体" w:hint="eastAsia"/>
                <w:kern w:val="0"/>
                <w:sz w:val="24"/>
              </w:rPr>
              <w:t>。</w:t>
            </w:r>
            <w:r w:rsidRPr="00C02C5F">
              <w:rPr>
                <w:rFonts w:ascii="仿宋_GB2312" w:hAnsi="宋体" w:cs="宋体" w:hint="eastAsia"/>
                <w:kern w:val="0"/>
                <w:sz w:val="24"/>
              </w:rPr>
              <w:br w:type="page"/>
            </w:r>
          </w:p>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5</w:t>
            </w:r>
            <w:r>
              <w:rPr>
                <w:rFonts w:ascii="仿宋_GB2312" w:hAnsi="宋体" w:cs="宋体" w:hint="eastAsia"/>
                <w:kern w:val="0"/>
                <w:sz w:val="24"/>
              </w:rPr>
              <w:t>.</w:t>
            </w:r>
            <w:r w:rsidRPr="00C02C5F">
              <w:rPr>
                <w:rFonts w:ascii="仿宋_GB2312" w:hAnsi="宋体" w:cs="宋体" w:hint="eastAsia"/>
                <w:kern w:val="0"/>
                <w:sz w:val="24"/>
              </w:rPr>
              <w:t>迎</w:t>
            </w:r>
            <w:proofErr w:type="gramStart"/>
            <w:r w:rsidRPr="00C02C5F">
              <w:rPr>
                <w:rFonts w:ascii="仿宋_GB2312" w:hAnsi="宋体" w:cs="宋体" w:hint="eastAsia"/>
                <w:kern w:val="0"/>
                <w:sz w:val="24"/>
              </w:rPr>
              <w:t>检宣传</w:t>
            </w:r>
            <w:proofErr w:type="gramEnd"/>
            <w:r w:rsidRPr="00C02C5F">
              <w:rPr>
                <w:rFonts w:ascii="仿宋_GB2312" w:hAnsi="宋体" w:cs="宋体" w:hint="eastAsia"/>
                <w:kern w:val="0"/>
                <w:sz w:val="24"/>
              </w:rPr>
              <w:t>氛围的营造。</w:t>
            </w: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lastRenderedPageBreak/>
              <w:t>25</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无障碍设施建设</w:t>
            </w:r>
          </w:p>
        </w:tc>
        <w:tc>
          <w:tcPr>
            <w:tcW w:w="410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提供本城区无障碍设施（主要道路、公园、公共建筑等公共场所）使用及维护管理情况。</w:t>
            </w:r>
          </w:p>
        </w:tc>
        <w:tc>
          <w:tcPr>
            <w:tcW w:w="40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主要道路、公园、公共建筑等公共场所设有无障碍设施，其使用及维护管理情况良好。</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5A384E" w:rsidRPr="00C02C5F" w:rsidRDefault="005A384E" w:rsidP="00D76D24">
            <w:pPr>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2460"/>
        </w:trPr>
        <w:tc>
          <w:tcPr>
            <w:tcW w:w="1900" w:type="dxa"/>
            <w:gridSpan w:val="2"/>
            <w:vMerge/>
            <w:tcBorders>
              <w:left w:val="single" w:sz="4" w:space="0" w:color="auto"/>
              <w:bottom w:val="single" w:sz="4" w:space="0" w:color="000000"/>
              <w:right w:val="single" w:sz="4" w:space="0" w:color="auto"/>
            </w:tcBorders>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26</w:t>
            </w:r>
          </w:p>
        </w:tc>
        <w:tc>
          <w:tcPr>
            <w:tcW w:w="124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b/>
                <w:bCs/>
                <w:kern w:val="0"/>
                <w:sz w:val="24"/>
              </w:rPr>
            </w:pPr>
            <w:r w:rsidRPr="00C02C5F">
              <w:rPr>
                <w:rFonts w:ascii="仿宋_GB2312" w:hAnsi="宋体" w:cs="宋体" w:hint="eastAsia"/>
                <w:b/>
                <w:bCs/>
                <w:kern w:val="0"/>
                <w:sz w:val="24"/>
              </w:rPr>
              <w:t xml:space="preserve">　</w:t>
            </w:r>
          </w:p>
        </w:tc>
        <w:tc>
          <w:tcPr>
            <w:tcW w:w="410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4060" w:type="dxa"/>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 w:eastAsia="仿宋" w:hAnsi="仿宋" w:cs="宋体" w:hint="eastAsia"/>
                <w:kern w:val="0"/>
                <w:sz w:val="24"/>
              </w:rPr>
              <w:br/>
            </w:r>
            <w:r w:rsidRPr="00EA1DBE">
              <w:rPr>
                <w:rFonts w:ascii="仿宋_GB2312" w:hAnsi="宋体" w:cs="宋体" w:hint="eastAsia"/>
                <w:kern w:val="0"/>
                <w:sz w:val="24"/>
              </w:rPr>
              <w:t>1.城市园林绿化及生态环境保护、市政设施安全运行等方面的重大事故。</w:t>
            </w:r>
            <w:r w:rsidRPr="00EA1DBE">
              <w:rPr>
                <w:rFonts w:ascii="仿宋_GB2312" w:hAnsi="宋体" w:cs="宋体" w:hint="eastAsia"/>
                <w:kern w:val="0"/>
                <w:sz w:val="24"/>
              </w:rPr>
              <w:br/>
              <w:t>2.城乡规划、风景名胜区等方面的重大违法建设事件。</w:t>
            </w:r>
            <w:r w:rsidRPr="006B186F">
              <w:rPr>
                <w:rFonts w:ascii="楷体_GB2312" w:eastAsia="楷体_GB2312" w:hAnsi="宋体" w:cs="宋体" w:hint="eastAsia"/>
                <w:kern w:val="0"/>
                <w:sz w:val="24"/>
              </w:rPr>
              <w:br/>
            </w:r>
            <w:r w:rsidRPr="00EA1DBE">
              <w:rPr>
                <w:rFonts w:ascii="仿宋_GB2312" w:hAnsi="宋体" w:cs="宋体" w:hint="eastAsia"/>
                <w:kern w:val="0"/>
                <w:sz w:val="24"/>
              </w:rPr>
              <w:t>3.被住房城乡建设部通报批评。</w:t>
            </w:r>
            <w:r w:rsidRPr="00EA1DBE">
              <w:rPr>
                <w:rFonts w:ascii="仿宋_GB2312" w:hAnsi="宋体" w:cs="宋体" w:hint="eastAsia"/>
                <w:kern w:val="0"/>
                <w:sz w:val="24"/>
              </w:rPr>
              <w:br/>
              <w:t>4.被媒体曝光，造成重大负面影响。</w:t>
            </w:r>
          </w:p>
        </w:tc>
        <w:tc>
          <w:tcPr>
            <w:tcW w:w="1180" w:type="dxa"/>
            <w:gridSpan w:val="3"/>
            <w:tcBorders>
              <w:top w:val="nil"/>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100" w:type="dxa"/>
            <w:vMerge/>
            <w:tcBorders>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5765"/>
        </w:trPr>
        <w:tc>
          <w:tcPr>
            <w:tcW w:w="14220" w:type="dxa"/>
            <w:gridSpan w:val="13"/>
            <w:tcBorders>
              <w:top w:val="nil"/>
              <w:left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p w:rsidR="005A384E" w:rsidRPr="006B186F"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部分指标解释：</w:t>
            </w:r>
          </w:p>
          <w:p w:rsidR="005A384E" w:rsidRPr="006B186F" w:rsidRDefault="005A384E" w:rsidP="00D76D24">
            <w:pPr>
              <w:widowControl/>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br w:type="page"/>
              <w:t>1.建成区绿化覆盖面积中乔、灌木所占比率</w:t>
            </w:r>
          </w:p>
          <w:p w:rsidR="005A384E" w:rsidRPr="006B186F" w:rsidRDefault="005A384E" w:rsidP="00D76D24">
            <w:pPr>
              <w:widowControl/>
              <w:spacing w:line="400" w:lineRule="exact"/>
              <w:ind w:firstLineChars="200" w:firstLine="480"/>
              <w:jc w:val="left"/>
              <w:rPr>
                <w:rFonts w:ascii="仿宋_GB2312" w:hAnsi="宋体" w:cs="宋体"/>
                <w:bCs/>
                <w:kern w:val="0"/>
                <w:sz w:val="24"/>
              </w:rPr>
            </w:pPr>
            <w:r w:rsidRPr="006B186F">
              <w:rPr>
                <w:rFonts w:ascii="仿宋_GB2312" w:hAnsi="宋体" w:cs="宋体" w:hint="eastAsia"/>
                <w:kern w:val="0"/>
                <w:sz w:val="24"/>
              </w:rPr>
              <w:t>计算方法：建成区绿化覆盖面积中乔灌木所占比率（%）=建成区乔灌木的垂直投影面积（hm</w:t>
            </w:r>
            <w:r w:rsidRPr="006B186F">
              <w:rPr>
                <w:rFonts w:ascii="仿宋_GB2312" w:hAnsi="宋体" w:cs="宋体" w:hint="eastAsia"/>
                <w:kern w:val="0"/>
                <w:sz w:val="24"/>
                <w:vertAlign w:val="superscript"/>
              </w:rPr>
              <w:t>2</w:t>
            </w:r>
            <w:r w:rsidRPr="006B186F">
              <w:rPr>
                <w:rFonts w:ascii="仿宋_GB2312" w:hAnsi="宋体" w:cs="宋体" w:hint="eastAsia"/>
                <w:kern w:val="0"/>
                <w:sz w:val="24"/>
              </w:rPr>
              <w:t>）/建成区所有植被的垂直投影面积（hm</w:t>
            </w:r>
            <w:r w:rsidRPr="006B186F">
              <w:rPr>
                <w:rFonts w:ascii="仿宋_GB2312" w:hAnsi="宋体" w:cs="宋体" w:hint="eastAsia"/>
                <w:kern w:val="0"/>
                <w:sz w:val="24"/>
                <w:vertAlign w:val="superscript"/>
              </w:rPr>
              <w:t>2</w:t>
            </w:r>
            <w:r w:rsidRPr="006B186F">
              <w:rPr>
                <w:rFonts w:ascii="仿宋_GB2312" w:hAnsi="宋体" w:cs="宋体" w:hint="eastAsia"/>
                <w:kern w:val="0"/>
                <w:sz w:val="24"/>
              </w:rPr>
              <w:t>）×100%。</w:t>
            </w:r>
          </w:p>
          <w:p w:rsidR="005A384E" w:rsidRPr="006B186F" w:rsidRDefault="005A384E" w:rsidP="00D76D24">
            <w:pPr>
              <w:widowControl/>
              <w:spacing w:line="400" w:lineRule="exact"/>
              <w:ind w:leftChars="151" w:left="483"/>
              <w:jc w:val="left"/>
              <w:rPr>
                <w:rFonts w:ascii="仿宋_GB2312" w:hAnsi="宋体" w:cs="宋体"/>
                <w:bCs/>
                <w:kern w:val="0"/>
                <w:sz w:val="24"/>
              </w:rPr>
            </w:pPr>
            <w:r w:rsidRPr="006B186F">
              <w:rPr>
                <w:rFonts w:ascii="仿宋_GB2312" w:hAnsi="宋体" w:cs="宋体" w:hint="eastAsia"/>
                <w:bCs/>
                <w:kern w:val="0"/>
                <w:sz w:val="24"/>
              </w:rPr>
              <w:t>2.城市各城区绿地率最低值</w:t>
            </w:r>
            <w:r w:rsidRPr="006B186F">
              <w:rPr>
                <w:rFonts w:ascii="仿宋_GB2312" w:hAnsi="宋体" w:cs="宋体" w:hint="eastAsia"/>
                <w:kern w:val="0"/>
                <w:sz w:val="24"/>
              </w:rPr>
              <w:br/>
              <w:t>计算方法：城市各城区绿地率（%）=城市各城区建成区内各类城市绿地面积（k</w:t>
            </w:r>
            <w:r w:rsidRPr="00EA1DBE">
              <w:rPr>
                <w:rFonts w:ascii="仿宋_GB2312" w:hAnsi="宋体" w:cs="宋体" w:hint="eastAsia"/>
                <w:kern w:val="0"/>
                <w:sz w:val="24"/>
              </w:rPr>
              <w:t>㎡</w:t>
            </w:r>
            <w:r w:rsidRPr="006B186F">
              <w:rPr>
                <w:rFonts w:ascii="仿宋_GB2312" w:hAnsi="宋体" w:cs="宋体" w:hint="eastAsia"/>
                <w:kern w:val="0"/>
                <w:sz w:val="24"/>
              </w:rPr>
              <w:t>）/城市各城区的建成区面积（k</w:t>
            </w:r>
            <w:r w:rsidRPr="00EA1DBE">
              <w:rPr>
                <w:rFonts w:ascii="仿宋_GB2312" w:hAnsi="宋体" w:cs="宋体" w:hint="eastAsia"/>
                <w:kern w:val="0"/>
                <w:sz w:val="24"/>
              </w:rPr>
              <w:t>㎡</w:t>
            </w:r>
            <w:r w:rsidRPr="006B186F">
              <w:rPr>
                <w:rFonts w:ascii="仿宋_GB2312" w:hAnsi="宋体" w:cs="宋体" w:hint="eastAsia"/>
                <w:kern w:val="0"/>
                <w:sz w:val="24"/>
              </w:rPr>
              <w:t>）×100%。</w:t>
            </w:r>
            <w:r w:rsidRPr="006B186F">
              <w:rPr>
                <w:rFonts w:ascii="仿宋_GB2312" w:hAnsi="宋体" w:cs="宋体" w:hint="eastAsia"/>
                <w:kern w:val="0"/>
                <w:sz w:val="24"/>
              </w:rPr>
              <w:br/>
              <w:t>考核说明：</w:t>
            </w:r>
            <w:r w:rsidRPr="006B186F">
              <w:rPr>
                <w:rFonts w:ascii="仿宋_GB2312" w:hAnsi="宋体" w:cs="宋体" w:hint="eastAsia"/>
                <w:kern w:val="0"/>
                <w:sz w:val="24"/>
              </w:rPr>
              <w:br/>
              <w:t>（1）未设区城市应按建成区绿地率进行评价。</w:t>
            </w:r>
            <w:r w:rsidRPr="006B186F">
              <w:rPr>
                <w:rFonts w:ascii="仿宋_GB2312" w:hAnsi="宋体" w:cs="宋体" w:hint="eastAsia"/>
                <w:kern w:val="0"/>
                <w:sz w:val="24"/>
              </w:rPr>
              <w:br/>
              <w:t>（2）历史文化街区可不计入各城区面积和各城区绿地面积统计范围。</w:t>
            </w:r>
            <w:r w:rsidRPr="006B186F">
              <w:rPr>
                <w:rFonts w:ascii="仿宋_GB2312" w:hAnsi="宋体" w:cs="宋体" w:hint="eastAsia"/>
                <w:kern w:val="0"/>
                <w:sz w:val="24"/>
              </w:rPr>
              <w:br/>
            </w:r>
            <w:r w:rsidRPr="006B186F">
              <w:rPr>
                <w:rFonts w:ascii="仿宋_GB2312" w:hAnsi="宋体" w:cs="宋体" w:hint="eastAsia"/>
                <w:bCs/>
                <w:kern w:val="0"/>
                <w:sz w:val="24"/>
              </w:rPr>
              <w:t>3.城市各城区人均公园绿地面积最低值</w:t>
            </w:r>
            <w:r w:rsidRPr="006B186F">
              <w:rPr>
                <w:rFonts w:ascii="仿宋_GB2312" w:hAnsi="宋体" w:cs="宋体" w:hint="eastAsia"/>
                <w:kern w:val="0"/>
                <w:sz w:val="24"/>
              </w:rPr>
              <w:br/>
              <w:t>计算方法：城市各城区人均公园绿地面积（m</w:t>
            </w:r>
            <w:r w:rsidRPr="006B186F">
              <w:rPr>
                <w:rFonts w:ascii="仿宋_GB2312" w:hAnsi="宋体" w:cs="宋体" w:hint="eastAsia"/>
                <w:kern w:val="0"/>
                <w:sz w:val="24"/>
                <w:vertAlign w:val="superscript"/>
              </w:rPr>
              <w:t>2</w:t>
            </w:r>
            <w:r w:rsidRPr="006B186F">
              <w:rPr>
                <w:rFonts w:ascii="仿宋_GB2312" w:hAnsi="宋体" w:cs="宋体" w:hint="eastAsia"/>
                <w:kern w:val="0"/>
                <w:sz w:val="24"/>
              </w:rPr>
              <w:t>/人）=城市各城区建成区内公园绿地面积（m</w:t>
            </w:r>
            <w:r w:rsidRPr="006B186F">
              <w:rPr>
                <w:rFonts w:ascii="仿宋_GB2312" w:hAnsi="宋体" w:cs="宋体" w:hint="eastAsia"/>
                <w:kern w:val="0"/>
                <w:sz w:val="24"/>
                <w:vertAlign w:val="superscript"/>
              </w:rPr>
              <w:t>2</w:t>
            </w:r>
            <w:r w:rsidRPr="006B186F">
              <w:rPr>
                <w:rFonts w:ascii="仿宋_GB2312" w:hAnsi="宋体" w:cs="宋体" w:hint="eastAsia"/>
                <w:kern w:val="0"/>
                <w:sz w:val="24"/>
              </w:rPr>
              <w:t>）/城市各城区的常住人口数量（人）。</w:t>
            </w:r>
            <w:r w:rsidRPr="006B186F">
              <w:rPr>
                <w:rFonts w:ascii="仿宋_GB2312" w:hAnsi="宋体" w:cs="宋体" w:hint="eastAsia"/>
                <w:kern w:val="0"/>
                <w:sz w:val="24"/>
              </w:rPr>
              <w:br/>
              <w:t>考核说明：</w:t>
            </w:r>
            <w:r w:rsidRPr="006B186F">
              <w:rPr>
                <w:rFonts w:ascii="仿宋_GB2312" w:hAnsi="宋体" w:cs="宋体" w:hint="eastAsia"/>
                <w:kern w:val="0"/>
                <w:sz w:val="24"/>
              </w:rPr>
              <w:br/>
              <w:t>（1）未设区的城市应按城市人均公园绿地面积评价。</w:t>
            </w:r>
            <w:r w:rsidRPr="006B186F">
              <w:rPr>
                <w:rFonts w:ascii="仿宋_GB2312" w:hAnsi="宋体" w:cs="宋体" w:hint="eastAsia"/>
                <w:kern w:val="0"/>
                <w:sz w:val="24"/>
              </w:rPr>
              <w:br/>
              <w:t>（2）历史文化街区面积超过所在城区面积50%以上的城区可不纳入城市各城区人均公园绿地面积最低值评价。</w:t>
            </w:r>
          </w:p>
          <w:p w:rsidR="005A384E" w:rsidRPr="006B186F"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lastRenderedPageBreak/>
              <w:t>4.城市道路绿地达标率</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按照现行的《城市道路绿化规划与设计规范》要求，道路绿地率达到以下标准的纳入达标统计</w:t>
            </w:r>
            <w:r>
              <w:rPr>
                <w:rFonts w:ascii="仿宋_GB2312" w:hAnsi="宋体" w:cs="宋体" w:hint="eastAsia"/>
                <w:kern w:val="0"/>
                <w:sz w:val="24"/>
              </w:rPr>
              <w:t>。</w:t>
            </w:r>
            <w:r w:rsidRPr="006B186F">
              <w:rPr>
                <w:rFonts w:ascii="仿宋_GB2312" w:hAnsi="宋体" w:cs="宋体" w:hint="eastAsia"/>
                <w:kern w:val="0"/>
                <w:sz w:val="24"/>
              </w:rPr>
              <w:br w:type="page"/>
              <w:t>园林景观路：绿地率不得小于40%；</w:t>
            </w:r>
            <w:r w:rsidRPr="006B186F">
              <w:rPr>
                <w:rFonts w:ascii="仿宋_GB2312" w:hAnsi="宋体" w:cs="宋体" w:hint="eastAsia"/>
                <w:kern w:val="0"/>
                <w:sz w:val="24"/>
              </w:rPr>
              <w:br w:type="page"/>
              <w:t>红线宽度大于</w:t>
            </w:r>
            <w:smartTag w:uri="urn:schemas-microsoft-com:office:smarttags" w:element="chmetcnv">
              <w:smartTagPr>
                <w:attr w:name="TCSC" w:val="0"/>
                <w:attr w:name="NumberType" w:val="1"/>
                <w:attr w:name="Negative" w:val="False"/>
                <w:attr w:name="HasSpace" w:val="False"/>
                <w:attr w:name="SourceValue" w:val="50"/>
                <w:attr w:name="UnitName" w:val="m"/>
              </w:smartTagPr>
              <w:r w:rsidRPr="006B186F">
                <w:rPr>
                  <w:rFonts w:ascii="仿宋_GB2312" w:hAnsi="宋体" w:cs="宋体" w:hint="eastAsia"/>
                  <w:kern w:val="0"/>
                  <w:sz w:val="24"/>
                </w:rPr>
                <w:t>50m</w:t>
              </w:r>
            </w:smartTag>
            <w:r w:rsidRPr="006B186F">
              <w:rPr>
                <w:rFonts w:ascii="仿宋_GB2312" w:hAnsi="宋体" w:cs="宋体" w:hint="eastAsia"/>
                <w:kern w:val="0"/>
                <w:sz w:val="24"/>
              </w:rPr>
              <w:t>的道路：绿地率不得小于30%；</w:t>
            </w:r>
            <w:r w:rsidRPr="006B186F">
              <w:rPr>
                <w:rFonts w:ascii="仿宋_GB2312" w:hAnsi="宋体" w:cs="宋体" w:hint="eastAsia"/>
                <w:kern w:val="0"/>
                <w:sz w:val="24"/>
              </w:rPr>
              <w:br w:type="page"/>
              <w:t>红线宽度在40—</w:t>
            </w:r>
            <w:smartTag w:uri="urn:schemas-microsoft-com:office:smarttags" w:element="chmetcnv">
              <w:smartTagPr>
                <w:attr w:name="TCSC" w:val="0"/>
                <w:attr w:name="NumberType" w:val="1"/>
                <w:attr w:name="Negative" w:val="False"/>
                <w:attr w:name="HasSpace" w:val="False"/>
                <w:attr w:name="SourceValue" w:val="50"/>
                <w:attr w:name="UnitName" w:val="m"/>
              </w:smartTagPr>
              <w:r w:rsidRPr="006B186F">
                <w:rPr>
                  <w:rFonts w:ascii="仿宋_GB2312" w:hAnsi="宋体" w:cs="宋体" w:hint="eastAsia"/>
                  <w:kern w:val="0"/>
                  <w:sz w:val="24"/>
                </w:rPr>
                <w:t>50m</w:t>
              </w:r>
            </w:smartTag>
            <w:r w:rsidRPr="006B186F">
              <w:rPr>
                <w:rFonts w:ascii="仿宋_GB2312" w:hAnsi="宋体" w:cs="宋体" w:hint="eastAsia"/>
                <w:kern w:val="0"/>
                <w:sz w:val="24"/>
              </w:rPr>
              <w:t>的道路：绿地率不得小于25%；</w:t>
            </w:r>
            <w:r w:rsidRPr="006B186F">
              <w:rPr>
                <w:rFonts w:ascii="仿宋_GB2312" w:hAnsi="宋体" w:cs="宋体" w:hint="eastAsia"/>
                <w:kern w:val="0"/>
                <w:sz w:val="24"/>
              </w:rPr>
              <w:br w:type="page"/>
              <w:t>红线宽度小于</w:t>
            </w:r>
            <w:smartTag w:uri="urn:schemas-microsoft-com:office:smarttags" w:element="chmetcnv">
              <w:smartTagPr>
                <w:attr w:name="TCSC" w:val="0"/>
                <w:attr w:name="NumberType" w:val="1"/>
                <w:attr w:name="Negative" w:val="False"/>
                <w:attr w:name="HasSpace" w:val="False"/>
                <w:attr w:name="SourceValue" w:val="40"/>
                <w:attr w:name="UnitName" w:val="m"/>
              </w:smartTagPr>
              <w:r w:rsidRPr="006B186F">
                <w:rPr>
                  <w:rFonts w:ascii="仿宋_GB2312" w:hAnsi="宋体" w:cs="宋体" w:hint="eastAsia"/>
                  <w:kern w:val="0"/>
                  <w:sz w:val="24"/>
                </w:rPr>
                <w:t>40m</w:t>
              </w:r>
            </w:smartTag>
            <w:r w:rsidRPr="006B186F">
              <w:rPr>
                <w:rFonts w:ascii="仿宋_GB2312" w:hAnsi="宋体" w:cs="宋体" w:hint="eastAsia"/>
                <w:kern w:val="0"/>
                <w:sz w:val="24"/>
              </w:rPr>
              <w:t>的道路：绿地率不得小于20%为达标。</w:t>
            </w:r>
          </w:p>
          <w:p w:rsidR="005A384E" w:rsidRPr="006B186F"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计算方法：</w:t>
            </w:r>
            <w:r w:rsidRPr="006B186F">
              <w:rPr>
                <w:rFonts w:ascii="仿宋_GB2312" w:hAnsi="宋体" w:cs="宋体" w:hint="eastAsia"/>
                <w:kern w:val="0"/>
                <w:sz w:val="24"/>
              </w:rPr>
              <w:br w:type="page"/>
              <w:t>城市道路绿地达标率（%）=绿地率达标的城市道路长度（km）/城市道路总长度（km）×100%</w:t>
            </w:r>
            <w:r w:rsidRPr="006B186F">
              <w:rPr>
                <w:rFonts w:ascii="仿宋_GB2312" w:hAnsi="宋体" w:cs="宋体" w:hint="eastAsia"/>
                <w:kern w:val="0"/>
                <w:sz w:val="24"/>
              </w:rPr>
              <w:br w:type="page"/>
              <w:t>。</w:t>
            </w:r>
          </w:p>
          <w:p w:rsidR="005A384E" w:rsidRPr="006B186F"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考核说明：</w:t>
            </w:r>
            <w:r w:rsidRPr="006B186F">
              <w:rPr>
                <w:rFonts w:ascii="仿宋_GB2312" w:hAnsi="宋体" w:cs="宋体" w:hint="eastAsia"/>
                <w:kern w:val="0"/>
                <w:sz w:val="24"/>
              </w:rPr>
              <w:br w:type="page"/>
            </w:r>
          </w:p>
          <w:p w:rsidR="005A384E" w:rsidRPr="006B186F"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（1）道路绿地率是</w:t>
            </w:r>
            <w:proofErr w:type="gramStart"/>
            <w:r w:rsidRPr="006B186F">
              <w:rPr>
                <w:rFonts w:ascii="仿宋_GB2312" w:hAnsi="宋体" w:cs="宋体" w:hint="eastAsia"/>
                <w:kern w:val="0"/>
                <w:sz w:val="24"/>
              </w:rPr>
              <w:t>指道路</w:t>
            </w:r>
            <w:proofErr w:type="gramEnd"/>
            <w:r w:rsidRPr="006B186F">
              <w:rPr>
                <w:rFonts w:ascii="仿宋_GB2312" w:hAnsi="宋体" w:cs="宋体" w:hint="eastAsia"/>
                <w:kern w:val="0"/>
                <w:sz w:val="24"/>
              </w:rPr>
              <w:t>红线范围内各种绿带宽度之和占总宽度的百分比。</w:t>
            </w:r>
            <w:r w:rsidRPr="006B186F">
              <w:rPr>
                <w:rFonts w:ascii="仿宋_GB2312" w:hAnsi="宋体" w:cs="宋体" w:hint="eastAsia"/>
                <w:kern w:val="0"/>
                <w:sz w:val="24"/>
              </w:rPr>
              <w:br w:type="page"/>
            </w:r>
          </w:p>
          <w:p w:rsidR="005A384E" w:rsidRPr="006B186F"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（2）考虑到数据统计的难度和一些特殊情况，道路红线宽度小于12m的城市道路和历史传统街区，不纳入评价范围。</w:t>
            </w:r>
          </w:p>
          <w:p w:rsidR="005A384E" w:rsidRPr="006B186F"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br w:type="page"/>
              <w:t>5.城市防护绿地实施率</w:t>
            </w:r>
            <w:r w:rsidRPr="006B186F">
              <w:rPr>
                <w:rFonts w:ascii="仿宋_GB2312" w:hAnsi="宋体" w:cs="宋体" w:hint="eastAsia"/>
                <w:kern w:val="0"/>
                <w:sz w:val="24"/>
              </w:rPr>
              <w:br w:type="page"/>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防护绿地是为满足城市对卫生、隔离、安全要求而设置的，其功能是对自然灾害、城市公害等起到一定的防护或减弱作用，不宜兼作公园绿地使用。</w:t>
            </w:r>
            <w:r w:rsidRPr="006B186F">
              <w:rPr>
                <w:rFonts w:ascii="仿宋_GB2312" w:hAnsi="宋体" w:cs="宋体" w:hint="eastAsia"/>
                <w:kern w:val="0"/>
                <w:sz w:val="24"/>
              </w:rPr>
              <w:br w:type="page"/>
              <w:t>城市防护绿地实施率是指依《城市绿地系统规划》在建成区内已建成的防护绿地面积占建成区内防护绿地规划总面积的比例。</w:t>
            </w:r>
          </w:p>
          <w:p w:rsidR="005A384E" w:rsidRPr="006B186F" w:rsidRDefault="005A384E" w:rsidP="00D76D24">
            <w:pPr>
              <w:widowControl/>
              <w:spacing w:line="400" w:lineRule="exact"/>
              <w:ind w:firstLineChars="200" w:firstLine="480"/>
              <w:jc w:val="left"/>
              <w:rPr>
                <w:rFonts w:ascii="仿宋_GB2312" w:hAnsi="宋体" w:cs="宋体"/>
                <w:bCs/>
                <w:kern w:val="0"/>
                <w:sz w:val="24"/>
              </w:rPr>
            </w:pPr>
            <w:r w:rsidRPr="006B186F">
              <w:rPr>
                <w:rFonts w:ascii="仿宋_GB2312" w:hAnsi="宋体" w:cs="宋体" w:hint="eastAsia"/>
                <w:kern w:val="0"/>
                <w:sz w:val="24"/>
              </w:rPr>
              <w:br w:type="page"/>
              <w:t>计算方法：城市防护绿地实施率（%）=城市建成区内已建成的防护绿地面积（hm</w:t>
            </w:r>
            <w:r w:rsidRPr="006B186F">
              <w:rPr>
                <w:rFonts w:ascii="仿宋_GB2312" w:hAnsi="宋体" w:cs="宋体" w:hint="eastAsia"/>
                <w:kern w:val="0"/>
                <w:sz w:val="24"/>
                <w:vertAlign w:val="superscript"/>
              </w:rPr>
              <w:t>2</w:t>
            </w:r>
            <w:r w:rsidRPr="006B186F">
              <w:rPr>
                <w:rFonts w:ascii="仿宋_GB2312" w:hAnsi="宋体" w:cs="宋体" w:hint="eastAsia"/>
                <w:kern w:val="0"/>
                <w:sz w:val="24"/>
              </w:rPr>
              <w:t>）/城市建成区内防护绿地规划总面积（hm</w:t>
            </w:r>
            <w:r w:rsidRPr="006B186F">
              <w:rPr>
                <w:rFonts w:ascii="仿宋_GB2312" w:hAnsi="宋体" w:cs="宋体" w:hint="eastAsia"/>
                <w:kern w:val="0"/>
                <w:sz w:val="24"/>
                <w:vertAlign w:val="superscript"/>
              </w:rPr>
              <w:t>2</w:t>
            </w:r>
            <w:r w:rsidRPr="006B186F">
              <w:rPr>
                <w:rFonts w:ascii="仿宋_GB2312" w:hAnsi="宋体" w:cs="宋体" w:hint="eastAsia"/>
                <w:kern w:val="0"/>
                <w:sz w:val="24"/>
              </w:rPr>
              <w:t>）×100%</w:t>
            </w:r>
            <w:r>
              <w:rPr>
                <w:rFonts w:ascii="仿宋_GB2312" w:hAnsi="宋体" w:cs="宋体" w:hint="eastAsia"/>
                <w:kern w:val="0"/>
                <w:sz w:val="24"/>
              </w:rPr>
              <w:t>。</w:t>
            </w:r>
          </w:p>
          <w:p w:rsidR="005A384E" w:rsidRDefault="005A384E" w:rsidP="00D76D24">
            <w:pPr>
              <w:spacing w:line="400" w:lineRule="exact"/>
              <w:ind w:firstLineChars="200" w:firstLine="480"/>
              <w:jc w:val="left"/>
              <w:rPr>
                <w:rFonts w:ascii="仿宋_GB2312" w:hAnsi="宋体" w:cs="宋体" w:hint="eastAsia"/>
                <w:bCs/>
                <w:kern w:val="0"/>
                <w:sz w:val="24"/>
              </w:rPr>
            </w:pPr>
            <w:r w:rsidRPr="006B186F">
              <w:rPr>
                <w:rFonts w:ascii="仿宋_GB2312" w:hAnsi="宋体" w:cs="宋体" w:hint="eastAsia"/>
                <w:bCs/>
                <w:kern w:val="0"/>
                <w:sz w:val="24"/>
              </w:rPr>
              <w:t>6.城市生态评估</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指坚持以城市生态系统为对象，以恢复、完善和提升城市生态系统服务功能为目标，对城市规划区范围内的山体、河流、湿地、绿地、林地等生态空间开展摸底普查，分析城市面临的主要生态问题及生态退化主要原因，分级分类梳理，并据此识别城市生态安全格局，确定城市生态修复的重点区域，列出实施城市生态修复的项目清单及其优先等级。</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基本路径：现状调查→问题梳理和分析→生态安全格局识别→分类分级确定实施生态修复任务的优先次序和空间区域→确定生态修复项目和四至坐标。</w:t>
            </w:r>
            <w:r w:rsidRPr="006B186F">
              <w:rPr>
                <w:rFonts w:ascii="仿宋_GB2312" w:hAnsi="宋体" w:cs="宋体" w:hint="eastAsia"/>
                <w:kern w:val="0"/>
                <w:sz w:val="24"/>
              </w:rPr>
              <w:br/>
            </w:r>
            <w:r>
              <w:rPr>
                <w:rFonts w:ascii="仿宋_GB2312" w:hAnsi="宋体" w:cs="宋体" w:hint="eastAsia"/>
                <w:kern w:val="0"/>
                <w:sz w:val="24"/>
              </w:rPr>
              <w:lastRenderedPageBreak/>
              <w:t xml:space="preserve">    </w:t>
            </w:r>
            <w:r w:rsidRPr="006B186F">
              <w:rPr>
                <w:rFonts w:ascii="仿宋_GB2312" w:hAnsi="宋体" w:cs="宋体" w:hint="eastAsia"/>
                <w:bCs/>
                <w:kern w:val="0"/>
                <w:sz w:val="24"/>
              </w:rPr>
              <w:t>7.城市生态修复</w:t>
            </w:r>
          </w:p>
          <w:p w:rsidR="005A384E" w:rsidRPr="0032400B" w:rsidRDefault="005A384E" w:rsidP="00D76D24">
            <w:pPr>
              <w:spacing w:line="400" w:lineRule="exact"/>
              <w:ind w:firstLineChars="200" w:firstLine="480"/>
              <w:jc w:val="left"/>
              <w:rPr>
                <w:rFonts w:ascii="仿宋_GB2312" w:hAnsi="宋体" w:cs="宋体"/>
                <w:kern w:val="0"/>
                <w:sz w:val="24"/>
              </w:rPr>
            </w:pPr>
            <w:r w:rsidRPr="006B186F">
              <w:rPr>
                <w:rFonts w:ascii="仿宋_GB2312" w:hAnsi="宋体" w:cs="宋体" w:hint="eastAsia"/>
                <w:kern w:val="0"/>
                <w:sz w:val="24"/>
              </w:rPr>
              <w:t>指合理保护城市自然资源的前提下，采取自然恢复、人工修复的方法，优化城市绿地系统等生态空间布局，修复城市中被破坏且不能自我恢复的山体、水体、植被等，修复和再利用城市废弃地，实现城市生态系统净化环境、调节气候与水文、维护生物多样性等功能，促进人与自然和谐共生的城市建设方式。</w:t>
            </w:r>
          </w:p>
          <w:p w:rsidR="005A384E" w:rsidRPr="006B186F"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8.城市道路</w:t>
            </w:r>
            <w:r w:rsidRPr="006B186F">
              <w:rPr>
                <w:rFonts w:ascii="仿宋_GB2312" w:hAnsi="宋体" w:cs="宋体" w:hint="eastAsia"/>
                <w:kern w:val="0"/>
                <w:sz w:val="24"/>
              </w:rPr>
              <w:br w:type="page"/>
            </w:r>
          </w:p>
          <w:p w:rsidR="005A384E" w:rsidRPr="006B186F"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（1）城市道路完好率指城市建成区内路面完好的道路面积与城市道路总面积的比率。道路路面完好是指路面没有破损，具有良好的稳定性和足够的强度，并满足平整、抗滑和排水等要求。</w:t>
            </w:r>
            <w:r w:rsidRPr="006B186F">
              <w:rPr>
                <w:rFonts w:ascii="仿宋_GB2312" w:hAnsi="宋体" w:cs="宋体" w:hint="eastAsia"/>
                <w:kern w:val="0"/>
                <w:sz w:val="24"/>
              </w:rPr>
              <w:br w:type="page"/>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（2）路网密度指建成区内每平方公里内市政道路总长度。</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br w:type="page"/>
              <w:t>计算方法：路网密度=区域内市政道路总长度（公里）/区域宗面积（平方公里）</w:t>
            </w:r>
            <w:r>
              <w:rPr>
                <w:rFonts w:ascii="仿宋_GB2312" w:hAnsi="宋体" w:cs="宋体" w:hint="eastAsia"/>
                <w:kern w:val="0"/>
                <w:sz w:val="24"/>
              </w:rPr>
              <w:t>。</w:t>
            </w:r>
            <w:r w:rsidRPr="006B186F">
              <w:rPr>
                <w:rFonts w:ascii="仿宋_GB2312" w:hAnsi="宋体" w:cs="宋体" w:hint="eastAsia"/>
                <w:kern w:val="0"/>
                <w:sz w:val="24"/>
              </w:rPr>
              <w:br w:type="page"/>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（3）道路面积率指建成区内市政道路面积占建成区总面积的比例。</w:t>
            </w:r>
          </w:p>
          <w:p w:rsidR="005A384E" w:rsidRPr="006B186F" w:rsidRDefault="005A384E" w:rsidP="00D76D24">
            <w:pPr>
              <w:spacing w:line="400" w:lineRule="exact"/>
              <w:ind w:firstLineChars="200" w:firstLine="480"/>
              <w:jc w:val="left"/>
              <w:rPr>
                <w:rFonts w:ascii="仿宋_GB2312" w:hAnsi="宋体" w:cs="宋体"/>
                <w:bCs/>
                <w:kern w:val="0"/>
                <w:sz w:val="24"/>
              </w:rPr>
            </w:pPr>
            <w:r w:rsidRPr="006B186F">
              <w:rPr>
                <w:rFonts w:ascii="仿宋_GB2312" w:hAnsi="宋体" w:cs="宋体" w:hint="eastAsia"/>
                <w:kern w:val="0"/>
                <w:sz w:val="24"/>
              </w:rPr>
              <w:br w:type="page"/>
              <w:t>计算方法：道路面积率（%）=建成区内市政道路总面积（平方公里）/建成区总面积（平方公里）×100%</w:t>
            </w:r>
            <w:r>
              <w:rPr>
                <w:rFonts w:ascii="仿宋_GB2312" w:hAnsi="宋体" w:cs="宋体" w:hint="eastAsia"/>
                <w:kern w:val="0"/>
                <w:sz w:val="24"/>
              </w:rPr>
              <w:t>。</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bCs/>
                <w:kern w:val="0"/>
                <w:sz w:val="24"/>
              </w:rPr>
              <w:t>9.城市道路绿化普及率</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计算方法：城市道路绿化普及率（%）=城市建成区内道路两旁种植有行道树的道路长度（公里）/城市建成区内道路总长度（公里）×100%</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 xml:space="preserve">    </w:t>
            </w:r>
            <w:r w:rsidRPr="006B186F">
              <w:rPr>
                <w:rFonts w:ascii="仿宋_GB2312" w:hAnsi="宋体" w:cs="宋体" w:hint="eastAsia"/>
                <w:kern w:val="0"/>
                <w:sz w:val="24"/>
              </w:rPr>
              <w:t>考核说明：</w:t>
            </w:r>
          </w:p>
          <w:p w:rsidR="005A384E" w:rsidRDefault="005A384E" w:rsidP="00D76D24">
            <w:pPr>
              <w:spacing w:line="400" w:lineRule="exact"/>
              <w:ind w:firstLineChars="200" w:firstLine="480"/>
              <w:jc w:val="left"/>
              <w:rPr>
                <w:rFonts w:ascii="仿宋_GB2312" w:hAnsi="宋体" w:cs="宋体" w:hint="eastAsia"/>
                <w:kern w:val="0"/>
                <w:sz w:val="24"/>
              </w:rPr>
            </w:pPr>
            <w:r w:rsidRPr="006B186F">
              <w:rPr>
                <w:rFonts w:ascii="仿宋_GB2312" w:hAnsi="宋体" w:cs="宋体" w:hint="eastAsia"/>
                <w:kern w:val="0"/>
                <w:sz w:val="24"/>
              </w:rPr>
              <w:t>（1）道路红线外有行道树但道路红线内没有行道树的，一律不纳入统计</w:t>
            </w:r>
            <w:r>
              <w:rPr>
                <w:rFonts w:ascii="仿宋_GB2312" w:hAnsi="宋体" w:cs="宋体" w:hint="eastAsia"/>
                <w:kern w:val="0"/>
                <w:sz w:val="24"/>
              </w:rPr>
              <w:t>。</w:t>
            </w:r>
          </w:p>
          <w:p w:rsidR="005A384E" w:rsidRDefault="005A384E" w:rsidP="00D76D24">
            <w:pPr>
              <w:spacing w:line="400" w:lineRule="exact"/>
              <w:ind w:leftChars="151" w:left="483"/>
              <w:jc w:val="left"/>
              <w:rPr>
                <w:rFonts w:ascii="仿宋_GB2312" w:hAnsi="宋体" w:cs="宋体" w:hint="eastAsia"/>
                <w:kern w:val="0"/>
                <w:sz w:val="24"/>
              </w:rPr>
            </w:pPr>
            <w:r w:rsidRPr="006B186F">
              <w:rPr>
                <w:rFonts w:ascii="仿宋_GB2312" w:hAnsi="宋体" w:cs="宋体" w:hint="eastAsia"/>
                <w:kern w:val="0"/>
                <w:sz w:val="24"/>
              </w:rPr>
              <w:t>（2）历史文化街区内的道路可不计</w:t>
            </w:r>
            <w:proofErr w:type="gramStart"/>
            <w:r w:rsidRPr="006B186F">
              <w:rPr>
                <w:rFonts w:ascii="仿宋_GB2312" w:hAnsi="宋体" w:cs="宋体" w:hint="eastAsia"/>
                <w:kern w:val="0"/>
                <w:sz w:val="24"/>
              </w:rPr>
              <w:t>入统计</w:t>
            </w:r>
            <w:proofErr w:type="gramEnd"/>
            <w:r w:rsidRPr="006B186F">
              <w:rPr>
                <w:rFonts w:ascii="仿宋_GB2312" w:hAnsi="宋体" w:cs="宋体" w:hint="eastAsia"/>
                <w:kern w:val="0"/>
                <w:sz w:val="24"/>
              </w:rPr>
              <w:t>范围。</w:t>
            </w:r>
            <w:r w:rsidRPr="006B186F">
              <w:rPr>
                <w:rFonts w:ascii="仿宋_GB2312" w:hAnsi="宋体" w:cs="宋体" w:hint="eastAsia"/>
                <w:kern w:val="0"/>
                <w:sz w:val="24"/>
              </w:rPr>
              <w:br/>
            </w:r>
            <w:r w:rsidRPr="006B186F">
              <w:rPr>
                <w:rFonts w:ascii="仿宋_GB2312" w:hAnsi="宋体" w:cs="宋体" w:hint="eastAsia"/>
                <w:bCs/>
                <w:kern w:val="0"/>
                <w:sz w:val="24"/>
              </w:rPr>
              <w:t>10.城市照明</w:t>
            </w:r>
          </w:p>
          <w:p w:rsidR="005A384E" w:rsidRPr="00C02C5F" w:rsidRDefault="005A384E" w:rsidP="00D76D24">
            <w:pPr>
              <w:spacing w:line="400" w:lineRule="exact"/>
              <w:ind w:firstLineChars="200" w:firstLine="480"/>
              <w:jc w:val="left"/>
              <w:rPr>
                <w:rFonts w:ascii="仿宋_GB2312" w:hAnsi="宋体" w:cs="宋体"/>
                <w:kern w:val="0"/>
                <w:sz w:val="24"/>
              </w:rPr>
            </w:pPr>
            <w:r w:rsidRPr="006B186F">
              <w:rPr>
                <w:rFonts w:ascii="仿宋_GB2312" w:hAnsi="宋体" w:cs="宋体" w:hint="eastAsia"/>
                <w:kern w:val="0"/>
                <w:sz w:val="24"/>
              </w:rPr>
              <w:t>指在城市规划区内城市道路、隧道、广场、公园、公共绿地、名胜古迹以及其他建（构）筑物的功能照明或者景观照明（详见2010年颁布的住房和城乡建设部令第4号《城市照明管理规定》）。</w:t>
            </w:r>
            <w:r w:rsidRPr="006B186F">
              <w:rPr>
                <w:rFonts w:ascii="仿宋_GB2312" w:hAnsi="宋体" w:cs="宋体" w:hint="eastAsia"/>
                <w:kern w:val="0"/>
                <w:sz w:val="24"/>
              </w:rPr>
              <w:br/>
            </w:r>
            <w:r>
              <w:rPr>
                <w:rFonts w:ascii="仿宋_GB2312" w:hAnsi="宋体" w:cs="宋体" w:hint="eastAsia"/>
                <w:kern w:val="0"/>
                <w:sz w:val="24"/>
              </w:rPr>
              <w:lastRenderedPageBreak/>
              <w:t xml:space="preserve">    </w:t>
            </w:r>
            <w:r w:rsidRPr="006B186F">
              <w:rPr>
                <w:rFonts w:ascii="仿宋_GB2312" w:hAnsi="宋体" w:cs="宋体" w:hint="eastAsia"/>
                <w:bCs/>
                <w:kern w:val="0"/>
                <w:sz w:val="24"/>
              </w:rPr>
              <w:t>11.城市照明功率密度（LPD）</w:t>
            </w:r>
            <w:r w:rsidRPr="006B186F">
              <w:rPr>
                <w:rFonts w:ascii="仿宋_GB2312" w:hAnsi="宋体" w:cs="宋体" w:hint="eastAsia"/>
                <w:kern w:val="0"/>
                <w:sz w:val="24"/>
              </w:rPr>
              <w:br/>
            </w:r>
            <w:r>
              <w:rPr>
                <w:rFonts w:ascii="仿宋_GB2312" w:hAnsi="宋体" w:cs="宋体" w:hint="eastAsia"/>
                <w:kern w:val="0"/>
                <w:sz w:val="24"/>
              </w:rPr>
              <w:t xml:space="preserve">    </w:t>
            </w:r>
            <w:r w:rsidRPr="006B186F">
              <w:rPr>
                <w:rFonts w:ascii="仿宋_GB2312" w:hAnsi="宋体" w:cs="宋体" w:hint="eastAsia"/>
                <w:kern w:val="0"/>
                <w:sz w:val="24"/>
              </w:rPr>
              <w:t>指建筑的房间或场所，单位面积的照明安装功率（含镇流器,变压器的功耗）。</w:t>
            </w:r>
            <w:r w:rsidRPr="006B186F">
              <w:rPr>
                <w:rFonts w:ascii="仿宋_GB2312" w:hAnsi="宋体" w:cs="宋体" w:hint="eastAsia"/>
                <w:kern w:val="0"/>
                <w:sz w:val="24"/>
              </w:rPr>
              <w:br/>
            </w:r>
            <w:r>
              <w:rPr>
                <w:rFonts w:ascii="仿宋_GB2312" w:hAnsi="宋体" w:cs="宋体" w:hint="eastAsia"/>
                <w:kern w:val="0"/>
                <w:sz w:val="24"/>
              </w:rPr>
              <w:t xml:space="preserve">    </w:t>
            </w:r>
            <w:r w:rsidRPr="006B186F">
              <w:rPr>
                <w:rFonts w:ascii="仿宋_GB2312" w:hAnsi="宋体" w:cs="宋体" w:hint="eastAsia"/>
                <w:bCs/>
                <w:kern w:val="0"/>
                <w:sz w:val="24"/>
              </w:rPr>
              <w:t>12.城市照明功率密度（LPD）达标率</w:t>
            </w:r>
            <w:r w:rsidRPr="006B186F">
              <w:rPr>
                <w:rFonts w:ascii="仿宋_GB2312" w:hAnsi="宋体" w:cs="宋体" w:hint="eastAsia"/>
                <w:kern w:val="0"/>
                <w:sz w:val="24"/>
              </w:rPr>
              <w:br/>
            </w:r>
            <w:r>
              <w:rPr>
                <w:rFonts w:ascii="仿宋_GB2312" w:hAnsi="宋体" w:cs="宋体" w:hint="eastAsia"/>
                <w:kern w:val="0"/>
                <w:sz w:val="24"/>
              </w:rPr>
              <w:t xml:space="preserve">    </w:t>
            </w:r>
            <w:r w:rsidRPr="006B186F">
              <w:rPr>
                <w:rFonts w:ascii="仿宋_GB2312" w:hAnsi="宋体" w:cs="宋体" w:hint="eastAsia"/>
                <w:kern w:val="0"/>
                <w:sz w:val="24"/>
              </w:rPr>
              <w:t>指城市照明功率密度达标的项目数占城市照明项目总数的比例。</w:t>
            </w:r>
            <w:r w:rsidRPr="006B186F">
              <w:rPr>
                <w:rFonts w:ascii="仿宋_GB2312" w:hAnsi="宋体" w:cs="宋体" w:hint="eastAsia"/>
                <w:kern w:val="0"/>
                <w:sz w:val="24"/>
              </w:rPr>
              <w:br/>
            </w:r>
            <w:r>
              <w:rPr>
                <w:rFonts w:ascii="仿宋_GB2312" w:hAnsi="宋体" w:cs="宋体" w:hint="eastAsia"/>
                <w:kern w:val="0"/>
                <w:sz w:val="24"/>
              </w:rPr>
              <w:t xml:space="preserve">    </w:t>
            </w:r>
            <w:r w:rsidRPr="006B186F">
              <w:rPr>
                <w:rFonts w:ascii="仿宋_GB2312" w:hAnsi="宋体" w:cs="宋体" w:hint="eastAsia"/>
                <w:kern w:val="0"/>
                <w:sz w:val="24"/>
              </w:rPr>
              <w:t>计算方法：城市照明功率密度(LPD)达标率（%）=城市照明功率密度（LPD）达标项目数/城市照明项目总数×100%</w:t>
            </w:r>
            <w:r>
              <w:rPr>
                <w:rFonts w:ascii="仿宋_GB2312" w:hAnsi="宋体" w:cs="宋体" w:hint="eastAsia"/>
                <w:kern w:val="0"/>
                <w:sz w:val="24"/>
              </w:rPr>
              <w:t>。</w:t>
            </w:r>
          </w:p>
        </w:tc>
      </w:tr>
      <w:tr w:rsidR="005A384E" w:rsidRPr="00543607" w:rsidTr="00D76D24">
        <w:trPr>
          <w:trHeight w:val="990"/>
        </w:trPr>
        <w:tc>
          <w:tcPr>
            <w:tcW w:w="14220" w:type="dxa"/>
            <w:gridSpan w:val="13"/>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bookmarkStart w:id="5" w:name="RANGE!B1:H9"/>
            <w:r w:rsidRPr="00543607">
              <w:rPr>
                <w:rFonts w:ascii="方正小标宋_GBK" w:eastAsia="方正小标宋_GBK" w:hAnsi="宋体" w:cs="宋体" w:hint="eastAsia"/>
                <w:bCs/>
                <w:kern w:val="0"/>
                <w:sz w:val="40"/>
                <w:szCs w:val="40"/>
              </w:rPr>
              <w:lastRenderedPageBreak/>
              <w:t>平顶山市国家园林城市复查迎检工作任务分解表（</w:t>
            </w:r>
            <w:r>
              <w:rPr>
                <w:rFonts w:ascii="方正小标宋_GBK" w:eastAsia="方正小标宋_GBK" w:hAnsi="宋体" w:cs="宋体" w:hint="eastAsia"/>
                <w:bCs/>
                <w:kern w:val="0"/>
                <w:sz w:val="40"/>
                <w:szCs w:val="40"/>
              </w:rPr>
              <w:t>中国</w:t>
            </w:r>
            <w:r w:rsidRPr="00543607">
              <w:rPr>
                <w:rFonts w:ascii="方正小标宋_GBK" w:eastAsia="方正小标宋_GBK" w:hAnsi="宋体" w:cs="宋体" w:hint="eastAsia"/>
                <w:bCs/>
                <w:kern w:val="0"/>
                <w:sz w:val="40"/>
                <w:szCs w:val="40"/>
              </w:rPr>
              <w:t>平煤神马集团）</w:t>
            </w:r>
            <w:bookmarkEnd w:id="5"/>
          </w:p>
        </w:tc>
      </w:tr>
      <w:tr w:rsidR="005A384E" w:rsidRPr="00C02C5F" w:rsidTr="00D76D24">
        <w:trPr>
          <w:trHeight w:val="450"/>
        </w:trPr>
        <w:tc>
          <w:tcPr>
            <w:tcW w:w="158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790" w:type="dxa"/>
            <w:gridSpan w:val="2"/>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948"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4424" w:type="dxa"/>
            <w:gridSpan w:val="2"/>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266" w:type="dxa"/>
            <w:gridSpan w:val="3"/>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106"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106" w:type="dxa"/>
            <w:gridSpan w:val="2"/>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800"/>
        </w:trPr>
        <w:tc>
          <w:tcPr>
            <w:tcW w:w="158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79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94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山体生态修复</w:t>
            </w:r>
          </w:p>
        </w:tc>
        <w:tc>
          <w:tcPr>
            <w:tcW w:w="4424"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提供城市山体生态修复（山体现状的摸底与生态评估、保护和修复措施等）相关资料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提供破损山体总面积及已修复的破损山体总面积统计。</w:t>
            </w:r>
          </w:p>
        </w:tc>
        <w:tc>
          <w:tcPr>
            <w:tcW w:w="4266"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完成对城市山体现状的摸底与生态评估</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对被破坏且不能自我恢复的山体，根据其受损情况，采取相应的修坡整形、矿坑回填等工程措施，解决受损山体的安全隐患，恢复山体自然形态。保护山体原有植被，种植乡土、适</w:t>
            </w:r>
            <w:proofErr w:type="gramStart"/>
            <w:r w:rsidRPr="00C02C5F">
              <w:rPr>
                <w:rFonts w:ascii="仿宋_GB2312" w:hAnsi="宋体" w:cs="宋体" w:hint="eastAsia"/>
                <w:kern w:val="0"/>
                <w:sz w:val="24"/>
              </w:rPr>
              <w:t>生植</w:t>
            </w:r>
            <w:proofErr w:type="gramEnd"/>
            <w:r w:rsidRPr="00C02C5F">
              <w:rPr>
                <w:rFonts w:ascii="仿宋_GB2312" w:hAnsi="宋体" w:cs="宋体" w:hint="eastAsia"/>
                <w:kern w:val="0"/>
                <w:sz w:val="24"/>
              </w:rPr>
              <w:t>物，重建山体植被群落。</w:t>
            </w:r>
          </w:p>
        </w:tc>
        <w:tc>
          <w:tcPr>
            <w:tcW w:w="110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6" w:type="dxa"/>
            <w:gridSpan w:val="2"/>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2059"/>
        </w:trPr>
        <w:tc>
          <w:tcPr>
            <w:tcW w:w="158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948"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废弃地生态修复</w:t>
            </w:r>
          </w:p>
        </w:tc>
        <w:tc>
          <w:tcPr>
            <w:tcW w:w="4424" w:type="dxa"/>
            <w:gridSpan w:val="2"/>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提供辖区内废弃地（受损弃置地名称、位置、面积和生态与景观情况等）生态修复方面的资料</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提供辖区内废弃地总面积及经修复达到标准并可再利用的废弃地总面积统</w:t>
            </w:r>
            <w:r w:rsidRPr="00C02C5F">
              <w:rPr>
                <w:rFonts w:ascii="仿宋_GB2312" w:hAnsi="宋体" w:cs="宋体" w:hint="eastAsia"/>
                <w:kern w:val="0"/>
                <w:sz w:val="24"/>
              </w:rPr>
              <w:lastRenderedPageBreak/>
              <w:t>计。</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提供受损弃置地位置图。</w:t>
            </w:r>
          </w:p>
        </w:tc>
        <w:tc>
          <w:tcPr>
            <w:tcW w:w="4266" w:type="dxa"/>
            <w:gridSpan w:val="3"/>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40" w:lineRule="exact"/>
              <w:jc w:val="left"/>
              <w:rPr>
                <w:rFonts w:ascii="仿宋_GB2312" w:hAnsi="宋体" w:cs="宋体"/>
                <w:kern w:val="0"/>
                <w:sz w:val="24"/>
              </w:rPr>
            </w:pPr>
            <w:r w:rsidRPr="00C02C5F">
              <w:rPr>
                <w:rFonts w:ascii="仿宋_GB2312" w:hAnsi="宋体" w:cs="宋体" w:hint="eastAsia"/>
                <w:kern w:val="0"/>
                <w:sz w:val="24"/>
              </w:rPr>
              <w:lastRenderedPageBreak/>
              <w:t>科学分析城市废弃地的成因、受损程度、场地现状及其周边环境，运用生物、物理、化学等技术改良土壤，消除场地安全隐患。选择种植具有吸收降解功能、抗逆性强的植物，恢复植被群落，重建生态系统。</w:t>
            </w:r>
          </w:p>
        </w:tc>
        <w:tc>
          <w:tcPr>
            <w:tcW w:w="1106"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106" w:type="dxa"/>
            <w:gridSpan w:val="2"/>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1602"/>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79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94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城市管网水检验项目合格率(%)</w:t>
            </w:r>
          </w:p>
        </w:tc>
        <w:tc>
          <w:tcPr>
            <w:tcW w:w="4424"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提供2014至2016年上报</w:t>
            </w:r>
            <w:r>
              <w:rPr>
                <w:rFonts w:ascii="仿宋_GB2312" w:hAnsi="宋体" w:cs="宋体" w:hint="eastAsia"/>
                <w:kern w:val="0"/>
                <w:sz w:val="24"/>
              </w:rPr>
              <w:t>省</w:t>
            </w:r>
            <w:r w:rsidRPr="00C02C5F">
              <w:rPr>
                <w:rFonts w:ascii="仿宋_GB2312" w:hAnsi="宋体" w:cs="宋体" w:hint="eastAsia"/>
                <w:kern w:val="0"/>
                <w:sz w:val="24"/>
              </w:rPr>
              <w:t>和国家的水质监测统计数据（以城市建设统计年鉴数据为准）。</w:t>
            </w:r>
          </w:p>
        </w:tc>
        <w:tc>
          <w:tcPr>
            <w:tcW w:w="4266" w:type="dxa"/>
            <w:gridSpan w:val="3"/>
            <w:tcBorders>
              <w:top w:val="single" w:sz="4" w:space="0" w:color="auto"/>
              <w:left w:val="nil"/>
              <w:bottom w:val="single" w:sz="4" w:space="0" w:color="auto"/>
              <w:right w:val="single" w:sz="4" w:space="0" w:color="auto"/>
            </w:tcBorders>
            <w:shd w:val="clear" w:color="auto" w:fill="auto"/>
            <w:vAlign w:val="center"/>
          </w:tcPr>
          <w:p w:rsidR="005A384E" w:rsidRPr="00EA1DBE" w:rsidRDefault="005A384E" w:rsidP="00D76D24">
            <w:pPr>
              <w:widowControl/>
              <w:spacing w:line="400" w:lineRule="exact"/>
              <w:rPr>
                <w:rFonts w:ascii="仿宋_GB2312" w:hAnsi="仿宋" w:cs="宋体" w:hint="eastAsia"/>
                <w:kern w:val="0"/>
                <w:sz w:val="24"/>
              </w:rPr>
            </w:pPr>
            <w:r w:rsidRPr="00EA1DBE">
              <w:rPr>
                <w:rFonts w:ascii="仿宋_GB2312" w:hAnsi="仿宋" w:cs="宋体" w:hint="eastAsia"/>
                <w:kern w:val="0"/>
                <w:sz w:val="24"/>
              </w:rPr>
              <w:t>≥99%</w:t>
            </w:r>
          </w:p>
        </w:tc>
        <w:tc>
          <w:tcPr>
            <w:tcW w:w="1106"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2017年</w:t>
            </w:r>
            <w:r w:rsidRPr="00C02C5F">
              <w:rPr>
                <w:rFonts w:ascii="仿宋_GB2312" w:hAnsi="宋体" w:cs="宋体" w:hint="eastAsia"/>
                <w:kern w:val="0"/>
                <w:sz w:val="24"/>
              </w:rPr>
              <w:t>5月30日前完成资料提供任务</w:t>
            </w:r>
          </w:p>
        </w:tc>
      </w:tr>
      <w:tr w:rsidR="005A384E" w:rsidRPr="00C02C5F" w:rsidTr="00D76D24">
        <w:trPr>
          <w:trHeight w:val="855"/>
        </w:trPr>
        <w:tc>
          <w:tcPr>
            <w:tcW w:w="15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790"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4</w:t>
            </w:r>
          </w:p>
        </w:tc>
        <w:tc>
          <w:tcPr>
            <w:tcW w:w="948"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棚户区、城中村改造</w:t>
            </w:r>
          </w:p>
        </w:tc>
        <w:tc>
          <w:tcPr>
            <w:tcW w:w="4424" w:type="dxa"/>
            <w:gridSpan w:val="2"/>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提供棚户区改造规划。</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提供棚户区改造统计情况。</w:t>
            </w:r>
          </w:p>
        </w:tc>
        <w:tc>
          <w:tcPr>
            <w:tcW w:w="4266" w:type="dxa"/>
            <w:gridSpan w:val="3"/>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建成区内基本完成现有棚户区和城市危房改造，居民得到妥善安置，实施物业管理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制定城中村改造规划并按规划实施。</w:t>
            </w:r>
          </w:p>
        </w:tc>
        <w:tc>
          <w:tcPr>
            <w:tcW w:w="1106"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1106"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379"/>
        </w:trPr>
        <w:tc>
          <w:tcPr>
            <w:tcW w:w="14220" w:type="dxa"/>
            <w:gridSpan w:val="13"/>
            <w:tcBorders>
              <w:top w:val="nil"/>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342"/>
        </w:trPr>
        <w:tc>
          <w:tcPr>
            <w:tcW w:w="14220" w:type="dxa"/>
            <w:gridSpan w:val="13"/>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联系人：郭素琴</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13937573966</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r w:rsidR="005A384E" w:rsidRPr="00C02C5F" w:rsidTr="00D76D24">
        <w:trPr>
          <w:trHeight w:val="1482"/>
        </w:trPr>
        <w:tc>
          <w:tcPr>
            <w:tcW w:w="14220" w:type="dxa"/>
            <w:gridSpan w:val="13"/>
            <w:tcBorders>
              <w:top w:val="nil"/>
              <w:left w:val="nil"/>
              <w:bottom w:val="nil"/>
              <w:right w:val="nil"/>
            </w:tcBorders>
            <w:shd w:val="clear" w:color="auto" w:fill="auto"/>
            <w:vAlign w:val="center"/>
          </w:tcPr>
          <w:p w:rsidR="005A384E" w:rsidRDefault="005A384E" w:rsidP="00D76D24">
            <w:pPr>
              <w:widowControl/>
              <w:spacing w:line="400" w:lineRule="exact"/>
              <w:ind w:leftChars="1" w:left="3" w:firstLineChars="200" w:firstLine="480"/>
              <w:jc w:val="left"/>
              <w:rPr>
                <w:rFonts w:ascii="仿宋_GB2312" w:hAnsi="宋体" w:cs="宋体" w:hint="eastAsia"/>
                <w:bCs/>
                <w:kern w:val="0"/>
                <w:sz w:val="24"/>
              </w:rPr>
            </w:pPr>
            <w:r w:rsidRPr="006B186F">
              <w:rPr>
                <w:rFonts w:ascii="仿宋_GB2312" w:hAnsi="宋体" w:cs="宋体" w:hint="eastAsia"/>
                <w:bCs/>
                <w:kern w:val="0"/>
                <w:sz w:val="24"/>
              </w:rPr>
              <w:lastRenderedPageBreak/>
              <w:t>部分指标解释：</w:t>
            </w:r>
          </w:p>
          <w:p w:rsidR="005A384E" w:rsidRDefault="005A384E" w:rsidP="00D76D24">
            <w:pPr>
              <w:widowControl/>
              <w:spacing w:line="400" w:lineRule="exact"/>
              <w:ind w:leftChars="1" w:left="3" w:firstLineChars="200" w:firstLine="480"/>
              <w:jc w:val="left"/>
              <w:rPr>
                <w:rFonts w:ascii="仿宋_GB2312" w:hAnsi="宋体" w:cs="宋体" w:hint="eastAsia"/>
                <w:kern w:val="0"/>
                <w:sz w:val="24"/>
              </w:rPr>
            </w:pPr>
            <w:r w:rsidRPr="006B186F">
              <w:rPr>
                <w:rFonts w:ascii="仿宋_GB2312" w:hAnsi="宋体" w:cs="宋体" w:hint="eastAsia"/>
                <w:bCs/>
                <w:kern w:val="0"/>
                <w:sz w:val="24"/>
              </w:rPr>
              <w:t>废弃地生态修复率</w:t>
            </w:r>
          </w:p>
          <w:p w:rsidR="005A384E" w:rsidRPr="00C02C5F" w:rsidRDefault="005A384E" w:rsidP="00D76D24">
            <w:pPr>
              <w:widowControl/>
              <w:spacing w:line="400" w:lineRule="exact"/>
              <w:ind w:leftChars="151" w:left="483"/>
              <w:jc w:val="left"/>
              <w:rPr>
                <w:rFonts w:ascii="仿宋_GB2312" w:hAnsi="宋体" w:cs="宋体"/>
                <w:b/>
                <w:bCs/>
                <w:kern w:val="0"/>
                <w:sz w:val="24"/>
              </w:rPr>
            </w:pPr>
            <w:r w:rsidRPr="00C02C5F">
              <w:rPr>
                <w:rFonts w:ascii="仿宋_GB2312" w:hAnsi="宋体" w:cs="宋体" w:hint="eastAsia"/>
                <w:kern w:val="0"/>
                <w:sz w:val="24"/>
              </w:rPr>
              <w:t>指经修复达到相关标准要求并可再利用的废弃地面积占城市规划区内废弃地总面积的比例。</w:t>
            </w:r>
            <w:r w:rsidRPr="00C02C5F">
              <w:rPr>
                <w:rFonts w:ascii="仿宋_GB2312" w:hAnsi="宋体" w:cs="宋体" w:hint="eastAsia"/>
                <w:kern w:val="0"/>
                <w:sz w:val="24"/>
              </w:rPr>
              <w:br/>
              <w:t>计算方法：废弃地生态修复率（%）=经修复达到相关标准要求并可再利用的废弃地面积/城市规划区内废弃地总面积×100%。</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010" w:type="dxa"/>
        <w:tblInd w:w="108" w:type="dxa"/>
        <w:tblLayout w:type="fixed"/>
        <w:tblLook w:val="0000" w:firstRow="0" w:lastRow="0" w:firstColumn="0" w:lastColumn="0" w:noHBand="0" w:noVBand="0"/>
      </w:tblPr>
      <w:tblGrid>
        <w:gridCol w:w="1900"/>
        <w:gridCol w:w="640"/>
        <w:gridCol w:w="1252"/>
        <w:gridCol w:w="3318"/>
        <w:gridCol w:w="4800"/>
        <w:gridCol w:w="1060"/>
        <w:gridCol w:w="1040"/>
      </w:tblGrid>
      <w:tr w:rsidR="005A384E" w:rsidRPr="00C02C5F" w:rsidTr="00D76D24">
        <w:trPr>
          <w:trHeight w:val="990"/>
        </w:trPr>
        <w:tc>
          <w:tcPr>
            <w:tcW w:w="14010"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w:t>
            </w:r>
            <w:r>
              <w:rPr>
                <w:rFonts w:ascii="方正小标宋_GBK" w:eastAsia="方正小标宋_GBK" w:hAnsi="宋体" w:cs="宋体" w:hint="eastAsia"/>
                <w:bCs/>
                <w:kern w:val="0"/>
                <w:sz w:val="40"/>
                <w:szCs w:val="40"/>
              </w:rPr>
              <w:t>舞钢市</w:t>
            </w:r>
            <w:r w:rsidRPr="00543607">
              <w:rPr>
                <w:rFonts w:ascii="方正小标宋_GBK" w:eastAsia="方正小标宋_GBK" w:hAnsi="宋体" w:cs="宋体" w:hint="eastAsia"/>
                <w:bCs/>
                <w:kern w:val="0"/>
                <w:sz w:val="40"/>
                <w:szCs w:val="40"/>
              </w:rPr>
              <w:t>）</w:t>
            </w:r>
          </w:p>
        </w:tc>
      </w:tr>
      <w:tr w:rsidR="005A384E" w:rsidRPr="00C02C5F" w:rsidTr="00D76D24">
        <w:trPr>
          <w:trHeight w:val="450"/>
        </w:trPr>
        <w:tc>
          <w:tcPr>
            <w:tcW w:w="190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64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252"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318"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8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500"/>
        </w:trPr>
        <w:tc>
          <w:tcPr>
            <w:tcW w:w="190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2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提供城市历史风貌保护方面相关资料。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04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Year" w:val="2017"/>
                <w:attr w:name="Month" w:val="5"/>
                <w:attr w:name="Day" w:val="30"/>
                <w:attr w:name="IsLunarDate" w:val="False"/>
                <w:attr w:name="IsROCDate" w:val="False"/>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w:t>
            </w:r>
            <w:r w:rsidRPr="00C02C5F">
              <w:rPr>
                <w:rFonts w:ascii="仿宋_GB2312" w:hAnsi="宋体" w:cs="宋体" w:hint="eastAsia"/>
                <w:kern w:val="0"/>
                <w:sz w:val="24"/>
              </w:rPr>
              <w:lastRenderedPageBreak/>
              <w:t>提供任务</w:t>
            </w:r>
          </w:p>
        </w:tc>
      </w:tr>
      <w:tr w:rsidR="005A384E" w:rsidRPr="00C02C5F" w:rsidTr="00D76D24">
        <w:trPr>
          <w:trHeight w:val="2880"/>
        </w:trPr>
        <w:tc>
          <w:tcPr>
            <w:tcW w:w="19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2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04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38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64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25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480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_GB2312" w:hAnsi="宋体" w:cs="宋体" w:hint="eastAsia"/>
                <w:kern w:val="0"/>
                <w:sz w:val="24"/>
              </w:rPr>
              <w:br/>
            </w:r>
            <w:r>
              <w:rPr>
                <w:rFonts w:ascii="仿宋_GB2312" w:hAnsi="宋体" w:cs="宋体" w:hint="eastAsia"/>
                <w:kern w:val="0"/>
                <w:sz w:val="24"/>
              </w:rPr>
              <w:t>1.</w:t>
            </w:r>
            <w:r w:rsidRPr="006B186F">
              <w:rPr>
                <w:rFonts w:ascii="仿宋_GB2312" w:hAnsi="宋体" w:cs="宋体" w:hint="eastAsia"/>
                <w:kern w:val="0"/>
                <w:sz w:val="24"/>
              </w:rPr>
              <w:t>城市园林绿化及生态环境保护、市政设施安全运行等方面的重大事故</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2.</w:t>
            </w:r>
            <w:r w:rsidRPr="006B186F">
              <w:rPr>
                <w:rFonts w:ascii="仿宋_GB2312" w:hAnsi="宋体" w:cs="宋体" w:hint="eastAsia"/>
                <w:kern w:val="0"/>
                <w:sz w:val="24"/>
              </w:rPr>
              <w:t>城乡规划、风景名胜区等方面的重大违法建设事件</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3.</w:t>
            </w:r>
            <w:r w:rsidRPr="006B186F">
              <w:rPr>
                <w:rFonts w:ascii="仿宋_GB2312" w:hAnsi="宋体" w:cs="宋体" w:hint="eastAsia"/>
                <w:kern w:val="0"/>
                <w:sz w:val="24"/>
              </w:rPr>
              <w:t>被住房城乡建设部通报批评</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4.</w:t>
            </w:r>
            <w:r w:rsidRPr="006B186F">
              <w:rPr>
                <w:rFonts w:ascii="仿宋_GB2312" w:hAnsi="宋体" w:cs="宋体" w:hint="eastAsia"/>
                <w:kern w:val="0"/>
                <w:sz w:val="24"/>
              </w:rPr>
              <w:t>被媒体曝光，造成重大负面影响。</w:t>
            </w:r>
          </w:p>
        </w:tc>
        <w:tc>
          <w:tcPr>
            <w:tcW w:w="106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Year" w:val="2017"/>
                <w:attr w:name="Month" w:val="5"/>
                <w:attr w:name="Day" w:val="30"/>
                <w:attr w:name="IsLunarDate" w:val="False"/>
                <w:attr w:name="IsROCDate" w:val="False"/>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499"/>
        </w:trPr>
        <w:tc>
          <w:tcPr>
            <w:tcW w:w="14010" w:type="dxa"/>
            <w:gridSpan w:val="7"/>
            <w:tcBorders>
              <w:top w:val="single" w:sz="4" w:space="0" w:color="auto"/>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4010"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联系人：郭素琴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电</w:t>
            </w:r>
            <w:r>
              <w:rPr>
                <w:rFonts w:ascii="仿宋_GB2312" w:hAnsi="宋体" w:cs="宋体" w:hint="eastAsia"/>
                <w:kern w:val="0"/>
                <w:sz w:val="24"/>
              </w:rPr>
              <w:t xml:space="preserve"> </w:t>
            </w:r>
            <w:r w:rsidRPr="00C02C5F">
              <w:rPr>
                <w:rFonts w:ascii="仿宋_GB2312" w:hAnsi="宋体" w:cs="宋体" w:hint="eastAsia"/>
                <w:kern w:val="0"/>
                <w:sz w:val="24"/>
              </w:rPr>
              <w:t xml:space="preserve"> 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4220" w:type="dxa"/>
        <w:tblInd w:w="108" w:type="dxa"/>
        <w:tblLayout w:type="fixed"/>
        <w:tblLook w:val="0000" w:firstRow="0" w:lastRow="0" w:firstColumn="0" w:lastColumn="0" w:noHBand="0" w:noVBand="0"/>
      </w:tblPr>
      <w:tblGrid>
        <w:gridCol w:w="1900"/>
        <w:gridCol w:w="640"/>
        <w:gridCol w:w="1160"/>
        <w:gridCol w:w="3620"/>
        <w:gridCol w:w="4800"/>
        <w:gridCol w:w="1060"/>
        <w:gridCol w:w="1040"/>
      </w:tblGrid>
      <w:tr w:rsidR="005A384E" w:rsidRPr="00C02C5F" w:rsidTr="00D76D24">
        <w:trPr>
          <w:trHeight w:val="990"/>
        </w:trPr>
        <w:tc>
          <w:tcPr>
            <w:tcW w:w="14220"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平顶山市国家园林城市复查迎检工作任务分解表（叶县）</w:t>
            </w:r>
          </w:p>
        </w:tc>
      </w:tr>
      <w:tr w:rsidR="005A384E" w:rsidRPr="00C02C5F" w:rsidTr="00D76D24">
        <w:trPr>
          <w:trHeight w:val="450"/>
        </w:trPr>
        <w:tc>
          <w:tcPr>
            <w:tcW w:w="190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64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1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62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8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500"/>
        </w:trPr>
        <w:tc>
          <w:tcPr>
            <w:tcW w:w="190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36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提供城市历史风貌保护方面相关资料。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04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w:t>
            </w:r>
            <w:r w:rsidRPr="00C02C5F">
              <w:rPr>
                <w:rFonts w:ascii="仿宋_GB2312" w:hAnsi="宋体" w:cs="宋体" w:hint="eastAsia"/>
                <w:kern w:val="0"/>
                <w:sz w:val="24"/>
              </w:rPr>
              <w:lastRenderedPageBreak/>
              <w:t>提供任务</w:t>
            </w:r>
          </w:p>
        </w:tc>
      </w:tr>
      <w:tr w:rsidR="005A384E" w:rsidRPr="00C02C5F" w:rsidTr="00D76D24">
        <w:trPr>
          <w:trHeight w:val="2880"/>
        </w:trPr>
        <w:tc>
          <w:tcPr>
            <w:tcW w:w="19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362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Default="005A384E" w:rsidP="00D76D24">
            <w:pPr>
              <w:widowControl/>
              <w:spacing w:line="400" w:lineRule="exact"/>
              <w:jc w:val="left"/>
              <w:rPr>
                <w:rFonts w:ascii="仿宋_GB2312" w:hAnsi="宋体" w:cs="宋体" w:hint="eastAsia"/>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p>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04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38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64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1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362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480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_GB2312" w:hAnsi="宋体" w:cs="宋体" w:hint="eastAsia"/>
                <w:kern w:val="0"/>
                <w:sz w:val="24"/>
              </w:rPr>
              <w:br/>
            </w:r>
            <w:r>
              <w:rPr>
                <w:rFonts w:ascii="仿宋_GB2312" w:hAnsi="宋体" w:cs="宋体" w:hint="eastAsia"/>
                <w:kern w:val="0"/>
                <w:sz w:val="24"/>
              </w:rPr>
              <w:t>1.</w:t>
            </w:r>
            <w:r w:rsidRPr="006B186F">
              <w:rPr>
                <w:rFonts w:ascii="仿宋_GB2312" w:hAnsi="宋体" w:cs="宋体" w:hint="eastAsia"/>
                <w:kern w:val="0"/>
                <w:sz w:val="24"/>
              </w:rPr>
              <w:t>城市园林绿化及生态环境保护、市政设施安全运行等方面的重大事故</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2.</w:t>
            </w:r>
            <w:r w:rsidRPr="006B186F">
              <w:rPr>
                <w:rFonts w:ascii="仿宋_GB2312" w:hAnsi="宋体" w:cs="宋体" w:hint="eastAsia"/>
                <w:kern w:val="0"/>
                <w:sz w:val="24"/>
              </w:rPr>
              <w:t>城乡规划、风景名胜区等方面的重大违法建设事件</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3.</w:t>
            </w:r>
            <w:r w:rsidRPr="006B186F">
              <w:rPr>
                <w:rFonts w:ascii="仿宋_GB2312" w:hAnsi="宋体" w:cs="宋体" w:hint="eastAsia"/>
                <w:kern w:val="0"/>
                <w:sz w:val="24"/>
              </w:rPr>
              <w:t>被住房城乡建设部通报批评</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4.</w:t>
            </w:r>
            <w:r w:rsidRPr="006B186F">
              <w:rPr>
                <w:rFonts w:ascii="仿宋_GB2312" w:hAnsi="宋体" w:cs="宋体" w:hint="eastAsia"/>
                <w:kern w:val="0"/>
                <w:sz w:val="24"/>
              </w:rPr>
              <w:t>被媒体曝光，造成重大负面影响。</w:t>
            </w:r>
          </w:p>
        </w:tc>
        <w:tc>
          <w:tcPr>
            <w:tcW w:w="106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499"/>
        </w:trPr>
        <w:tc>
          <w:tcPr>
            <w:tcW w:w="14220" w:type="dxa"/>
            <w:gridSpan w:val="7"/>
            <w:tcBorders>
              <w:top w:val="single" w:sz="4" w:space="0" w:color="auto"/>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4220"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 xml:space="preserve">联系人：郭素琴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tbl>
      <w:tblPr>
        <w:tblW w:w="14010" w:type="dxa"/>
        <w:tblInd w:w="108" w:type="dxa"/>
        <w:tblLayout w:type="fixed"/>
        <w:tblLook w:val="0000" w:firstRow="0" w:lastRow="0" w:firstColumn="0" w:lastColumn="0" w:noHBand="0" w:noVBand="0"/>
      </w:tblPr>
      <w:tblGrid>
        <w:gridCol w:w="1900"/>
        <w:gridCol w:w="640"/>
        <w:gridCol w:w="1252"/>
        <w:gridCol w:w="3318"/>
        <w:gridCol w:w="4800"/>
        <w:gridCol w:w="1060"/>
        <w:gridCol w:w="1040"/>
      </w:tblGrid>
      <w:tr w:rsidR="005A384E" w:rsidRPr="00C02C5F" w:rsidTr="00D76D24">
        <w:trPr>
          <w:trHeight w:val="990"/>
        </w:trPr>
        <w:tc>
          <w:tcPr>
            <w:tcW w:w="14010"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平顶山市国家园林城市复查迎检工作任务分解表（郏县）</w:t>
            </w:r>
          </w:p>
        </w:tc>
      </w:tr>
      <w:tr w:rsidR="005A384E" w:rsidRPr="00C02C5F" w:rsidTr="00D76D24">
        <w:trPr>
          <w:trHeight w:val="450"/>
        </w:trPr>
        <w:tc>
          <w:tcPr>
            <w:tcW w:w="190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64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252"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318"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8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500"/>
        </w:trPr>
        <w:tc>
          <w:tcPr>
            <w:tcW w:w="190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2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提供城市历史风貌保护方面相关资料。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04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Year" w:val="2017"/>
                <w:attr w:name="Month" w:val="5"/>
                <w:attr w:name="Day" w:val="30"/>
                <w:attr w:name="IsLunarDate" w:val="False"/>
                <w:attr w:name="IsROCDate" w:val="False"/>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2880"/>
        </w:trPr>
        <w:tc>
          <w:tcPr>
            <w:tcW w:w="19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2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04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38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64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25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480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_GB2312" w:hAnsi="宋体" w:cs="宋体" w:hint="eastAsia"/>
                <w:kern w:val="0"/>
                <w:sz w:val="24"/>
              </w:rPr>
              <w:br/>
            </w:r>
            <w:r>
              <w:rPr>
                <w:rFonts w:ascii="仿宋_GB2312" w:hAnsi="宋体" w:cs="宋体" w:hint="eastAsia"/>
                <w:kern w:val="0"/>
                <w:sz w:val="24"/>
              </w:rPr>
              <w:t>1.</w:t>
            </w:r>
            <w:r w:rsidRPr="006B186F">
              <w:rPr>
                <w:rFonts w:ascii="仿宋_GB2312" w:hAnsi="宋体" w:cs="宋体" w:hint="eastAsia"/>
                <w:kern w:val="0"/>
                <w:sz w:val="24"/>
              </w:rPr>
              <w:t>城市园林绿化及生态环境保护、市政设施安全运行等方面的重大事故；</w:t>
            </w:r>
            <w:r w:rsidRPr="006B186F">
              <w:rPr>
                <w:rFonts w:ascii="仿宋_GB2312" w:hAnsi="宋体" w:cs="宋体" w:hint="eastAsia"/>
                <w:kern w:val="0"/>
                <w:sz w:val="24"/>
              </w:rPr>
              <w:br/>
            </w:r>
            <w:r>
              <w:rPr>
                <w:rFonts w:ascii="仿宋_GB2312" w:hAnsi="宋体" w:cs="宋体" w:hint="eastAsia"/>
                <w:kern w:val="0"/>
                <w:sz w:val="24"/>
              </w:rPr>
              <w:t>2.</w:t>
            </w:r>
            <w:r w:rsidRPr="006B186F">
              <w:rPr>
                <w:rFonts w:ascii="仿宋_GB2312" w:hAnsi="宋体" w:cs="宋体" w:hint="eastAsia"/>
                <w:kern w:val="0"/>
                <w:sz w:val="24"/>
              </w:rPr>
              <w:t>城乡规划、风景名胜区等方面的重大违法建设事件；</w:t>
            </w:r>
            <w:r w:rsidRPr="006B186F">
              <w:rPr>
                <w:rFonts w:ascii="仿宋_GB2312" w:hAnsi="宋体" w:cs="宋体" w:hint="eastAsia"/>
                <w:kern w:val="0"/>
                <w:sz w:val="24"/>
              </w:rPr>
              <w:br/>
            </w:r>
            <w:r>
              <w:rPr>
                <w:rFonts w:ascii="仿宋_GB2312" w:hAnsi="宋体" w:cs="宋体" w:hint="eastAsia"/>
                <w:kern w:val="0"/>
                <w:sz w:val="24"/>
              </w:rPr>
              <w:t>3.</w:t>
            </w:r>
            <w:r w:rsidRPr="006B186F">
              <w:rPr>
                <w:rFonts w:ascii="仿宋_GB2312" w:hAnsi="宋体" w:cs="宋体" w:hint="eastAsia"/>
                <w:kern w:val="0"/>
                <w:sz w:val="24"/>
              </w:rPr>
              <w:t>被住房城乡建设部通报批评；</w:t>
            </w:r>
            <w:r w:rsidRPr="006B186F">
              <w:rPr>
                <w:rFonts w:ascii="仿宋_GB2312" w:hAnsi="宋体" w:cs="宋体" w:hint="eastAsia"/>
                <w:kern w:val="0"/>
                <w:sz w:val="24"/>
              </w:rPr>
              <w:br/>
            </w:r>
            <w:r>
              <w:rPr>
                <w:rFonts w:ascii="仿宋_GB2312" w:hAnsi="宋体" w:cs="宋体" w:hint="eastAsia"/>
                <w:kern w:val="0"/>
                <w:sz w:val="24"/>
              </w:rPr>
              <w:t>4.</w:t>
            </w:r>
            <w:r w:rsidRPr="006B186F">
              <w:rPr>
                <w:rFonts w:ascii="仿宋_GB2312" w:hAnsi="宋体" w:cs="宋体" w:hint="eastAsia"/>
                <w:kern w:val="0"/>
                <w:sz w:val="24"/>
              </w:rPr>
              <w:t>被媒体曝光，造成重大负面影响。</w:t>
            </w:r>
          </w:p>
        </w:tc>
        <w:tc>
          <w:tcPr>
            <w:tcW w:w="106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Year" w:val="2017"/>
                <w:attr w:name="Month" w:val="5"/>
                <w:attr w:name="Day" w:val="30"/>
                <w:attr w:name="IsLunarDate" w:val="False"/>
                <w:attr w:name="IsROCDate" w:val="False"/>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499"/>
        </w:trPr>
        <w:tc>
          <w:tcPr>
            <w:tcW w:w="14010" w:type="dxa"/>
            <w:gridSpan w:val="7"/>
            <w:tcBorders>
              <w:top w:val="single" w:sz="4" w:space="0" w:color="auto"/>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4010"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联系人：郭素琴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tbl>
      <w:tblPr>
        <w:tblW w:w="13852" w:type="dxa"/>
        <w:tblInd w:w="108" w:type="dxa"/>
        <w:tblLayout w:type="fixed"/>
        <w:tblLook w:val="0000" w:firstRow="0" w:lastRow="0" w:firstColumn="0" w:lastColumn="0" w:noHBand="0" w:noVBand="0"/>
      </w:tblPr>
      <w:tblGrid>
        <w:gridCol w:w="1900"/>
        <w:gridCol w:w="640"/>
        <w:gridCol w:w="1252"/>
        <w:gridCol w:w="3160"/>
        <w:gridCol w:w="4800"/>
        <w:gridCol w:w="1060"/>
        <w:gridCol w:w="1040"/>
      </w:tblGrid>
      <w:tr w:rsidR="005A384E" w:rsidRPr="00C02C5F" w:rsidTr="00D76D24">
        <w:trPr>
          <w:trHeight w:val="990"/>
        </w:trPr>
        <w:tc>
          <w:tcPr>
            <w:tcW w:w="13852"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平顶山市国家园林城市复查迎检工作任务分解表（宝丰县）</w:t>
            </w:r>
          </w:p>
        </w:tc>
      </w:tr>
      <w:tr w:rsidR="005A384E" w:rsidRPr="00C02C5F" w:rsidTr="00D76D24">
        <w:trPr>
          <w:trHeight w:val="450"/>
        </w:trPr>
        <w:tc>
          <w:tcPr>
            <w:tcW w:w="190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64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252"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1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80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500"/>
        </w:trPr>
        <w:tc>
          <w:tcPr>
            <w:tcW w:w="190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2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3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提供城市历史风貌保护方面相关资料。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04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2880"/>
        </w:trPr>
        <w:tc>
          <w:tcPr>
            <w:tcW w:w="190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25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31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480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6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w:t>
            </w:r>
            <w:r w:rsidRPr="00C02C5F">
              <w:rPr>
                <w:rFonts w:ascii="仿宋_GB2312" w:hAnsi="宋体" w:cs="宋体" w:hint="eastAsia"/>
                <w:kern w:val="0"/>
                <w:sz w:val="24"/>
              </w:rPr>
              <w:lastRenderedPageBreak/>
              <w:t>规划，严格履行风景名胜区建设项目审批等手续。</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考核范围为城市规划区</w:t>
            </w:r>
          </w:p>
        </w:tc>
        <w:tc>
          <w:tcPr>
            <w:tcW w:w="104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38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64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25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316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480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_GB2312" w:hAnsi="宋体" w:cs="宋体" w:hint="eastAsia"/>
                <w:kern w:val="0"/>
                <w:sz w:val="24"/>
              </w:rPr>
              <w:br/>
            </w:r>
            <w:r>
              <w:rPr>
                <w:rFonts w:ascii="仿宋_GB2312" w:hAnsi="宋体" w:cs="宋体" w:hint="eastAsia"/>
                <w:kern w:val="0"/>
                <w:sz w:val="24"/>
              </w:rPr>
              <w:t>1.</w:t>
            </w:r>
            <w:r w:rsidRPr="006B186F">
              <w:rPr>
                <w:rFonts w:ascii="仿宋_GB2312" w:hAnsi="宋体" w:cs="宋体" w:hint="eastAsia"/>
                <w:kern w:val="0"/>
                <w:sz w:val="24"/>
              </w:rPr>
              <w:t>城市园林绿化及生态环境保护、市政设施安全运行等方面的重大事故</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2.</w:t>
            </w:r>
            <w:r w:rsidRPr="006B186F">
              <w:rPr>
                <w:rFonts w:ascii="仿宋_GB2312" w:hAnsi="宋体" w:cs="宋体" w:hint="eastAsia"/>
                <w:kern w:val="0"/>
                <w:sz w:val="24"/>
              </w:rPr>
              <w:t>城乡规划、风景名胜区等方面的重大违法建设事件</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3.</w:t>
            </w:r>
            <w:r w:rsidRPr="006B186F">
              <w:rPr>
                <w:rFonts w:ascii="仿宋_GB2312" w:hAnsi="宋体" w:cs="宋体" w:hint="eastAsia"/>
                <w:kern w:val="0"/>
                <w:sz w:val="24"/>
              </w:rPr>
              <w:t>被住房城乡建设部通报批评</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4.</w:t>
            </w:r>
            <w:r w:rsidRPr="006B186F">
              <w:rPr>
                <w:rFonts w:ascii="仿宋_GB2312" w:hAnsi="宋体" w:cs="宋体" w:hint="eastAsia"/>
                <w:kern w:val="0"/>
                <w:sz w:val="24"/>
              </w:rPr>
              <w:t>被媒体曝光，造成重大负面影响。</w:t>
            </w:r>
          </w:p>
        </w:tc>
        <w:tc>
          <w:tcPr>
            <w:tcW w:w="106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前完成资料提供任务</w:t>
            </w:r>
          </w:p>
        </w:tc>
      </w:tr>
      <w:tr w:rsidR="005A384E" w:rsidRPr="00C02C5F" w:rsidTr="00D76D24">
        <w:trPr>
          <w:trHeight w:val="499"/>
        </w:trPr>
        <w:tc>
          <w:tcPr>
            <w:tcW w:w="13852" w:type="dxa"/>
            <w:gridSpan w:val="7"/>
            <w:tcBorders>
              <w:top w:val="single" w:sz="4" w:space="0" w:color="auto"/>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522"/>
        </w:trPr>
        <w:tc>
          <w:tcPr>
            <w:tcW w:w="13852"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联系人：郭素琴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jc w:val="center"/>
        <w:rPr>
          <w:rFonts w:ascii="黑体" w:eastAsia="黑体" w:hAnsi="方正小标宋简体" w:cs="方正小标宋简体" w:hint="eastAsia"/>
          <w:color w:val="000000"/>
          <w:szCs w:val="32"/>
        </w:rPr>
      </w:pPr>
    </w:p>
    <w:p w:rsidR="005A384E" w:rsidRDefault="005A384E" w:rsidP="005A384E">
      <w:pPr>
        <w:widowControl/>
        <w:spacing w:line="400" w:lineRule="exact"/>
        <w:rPr>
          <w:rFonts w:ascii="黑体" w:eastAsia="黑体" w:hAnsi="方正小标宋简体" w:cs="方正小标宋简体" w:hint="eastAsia"/>
          <w:color w:val="000000"/>
          <w:szCs w:val="32"/>
        </w:rPr>
      </w:pPr>
    </w:p>
    <w:tbl>
      <w:tblPr>
        <w:tblW w:w="14070" w:type="dxa"/>
        <w:tblInd w:w="108" w:type="dxa"/>
        <w:tblLook w:val="0000" w:firstRow="0" w:lastRow="0" w:firstColumn="0" w:lastColumn="0" w:noHBand="0" w:noVBand="0"/>
      </w:tblPr>
      <w:tblGrid>
        <w:gridCol w:w="1780"/>
        <w:gridCol w:w="640"/>
        <w:gridCol w:w="1372"/>
        <w:gridCol w:w="3318"/>
        <w:gridCol w:w="4680"/>
        <w:gridCol w:w="1060"/>
        <w:gridCol w:w="1220"/>
      </w:tblGrid>
      <w:tr w:rsidR="005A384E" w:rsidRPr="00C02C5F" w:rsidTr="00D76D24">
        <w:trPr>
          <w:trHeight w:val="990"/>
        </w:trPr>
        <w:tc>
          <w:tcPr>
            <w:tcW w:w="14070" w:type="dxa"/>
            <w:gridSpan w:val="7"/>
            <w:tcBorders>
              <w:top w:val="nil"/>
              <w:left w:val="nil"/>
              <w:bottom w:val="single" w:sz="4" w:space="0" w:color="auto"/>
              <w:right w:val="nil"/>
            </w:tcBorders>
            <w:shd w:val="clear" w:color="auto" w:fill="auto"/>
            <w:vAlign w:val="center"/>
          </w:tcPr>
          <w:p w:rsidR="005A384E" w:rsidRPr="00543607" w:rsidRDefault="005A384E" w:rsidP="00D76D24">
            <w:pPr>
              <w:widowControl/>
              <w:spacing w:line="600" w:lineRule="exact"/>
              <w:jc w:val="center"/>
              <w:rPr>
                <w:rFonts w:ascii="方正小标宋_GBK" w:eastAsia="方正小标宋_GBK" w:hAnsi="宋体" w:cs="宋体" w:hint="eastAsia"/>
                <w:bCs/>
                <w:kern w:val="0"/>
                <w:sz w:val="40"/>
                <w:szCs w:val="40"/>
              </w:rPr>
            </w:pPr>
            <w:r w:rsidRPr="00543607">
              <w:rPr>
                <w:rFonts w:ascii="方正小标宋_GBK" w:eastAsia="方正小标宋_GBK" w:hAnsi="宋体" w:cs="宋体" w:hint="eastAsia"/>
                <w:bCs/>
                <w:kern w:val="0"/>
                <w:sz w:val="40"/>
                <w:szCs w:val="40"/>
              </w:rPr>
              <w:t>平顶山市国家园林城市复查迎检工作任务分解表（鲁山县）</w:t>
            </w:r>
          </w:p>
        </w:tc>
      </w:tr>
      <w:tr w:rsidR="005A384E" w:rsidRPr="00C02C5F" w:rsidTr="00D76D24">
        <w:trPr>
          <w:trHeight w:val="45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主要工作</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任务</w:t>
            </w:r>
          </w:p>
        </w:tc>
        <w:tc>
          <w:tcPr>
            <w:tcW w:w="640" w:type="dxa"/>
            <w:tcBorders>
              <w:top w:val="nil"/>
              <w:left w:val="nil"/>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序号</w:t>
            </w:r>
          </w:p>
        </w:tc>
        <w:tc>
          <w:tcPr>
            <w:tcW w:w="1372"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指标</w:t>
            </w:r>
          </w:p>
        </w:tc>
        <w:tc>
          <w:tcPr>
            <w:tcW w:w="3318"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资料提供内容</w:t>
            </w:r>
          </w:p>
        </w:tc>
        <w:tc>
          <w:tcPr>
            <w:tcW w:w="468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考核要求</w:t>
            </w:r>
          </w:p>
        </w:tc>
        <w:tc>
          <w:tcPr>
            <w:tcW w:w="1060" w:type="dxa"/>
            <w:tcBorders>
              <w:top w:val="nil"/>
              <w:left w:val="single" w:sz="4" w:space="0" w:color="auto"/>
              <w:bottom w:val="single" w:sz="4" w:space="0" w:color="auto"/>
              <w:right w:val="nil"/>
            </w:tcBorders>
            <w:shd w:val="clear" w:color="auto" w:fill="auto"/>
            <w:noWrap/>
            <w:vAlign w:val="center"/>
          </w:tcPr>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备注</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5A384E" w:rsidRPr="006B186F" w:rsidRDefault="005A384E" w:rsidP="00D76D24">
            <w:pPr>
              <w:widowControl/>
              <w:spacing w:line="400" w:lineRule="exact"/>
              <w:jc w:val="center"/>
              <w:rPr>
                <w:rFonts w:ascii="仿宋_GB2312" w:hAnsi="宋体" w:cs="宋体" w:hint="eastAsia"/>
                <w:bCs/>
                <w:kern w:val="0"/>
                <w:sz w:val="28"/>
                <w:szCs w:val="28"/>
              </w:rPr>
            </w:pPr>
            <w:r w:rsidRPr="006B186F">
              <w:rPr>
                <w:rFonts w:ascii="仿宋_GB2312" w:hAnsi="宋体" w:cs="宋体" w:hint="eastAsia"/>
                <w:bCs/>
                <w:kern w:val="0"/>
                <w:sz w:val="28"/>
                <w:szCs w:val="28"/>
              </w:rPr>
              <w:t>完成</w:t>
            </w:r>
          </w:p>
          <w:p w:rsidR="005A384E" w:rsidRPr="006B186F" w:rsidRDefault="005A384E" w:rsidP="00D76D24">
            <w:pPr>
              <w:widowControl/>
              <w:spacing w:line="400" w:lineRule="exact"/>
              <w:jc w:val="center"/>
              <w:rPr>
                <w:rFonts w:ascii="仿宋_GB2312" w:hAnsi="宋体" w:cs="宋体"/>
                <w:bCs/>
                <w:kern w:val="0"/>
                <w:sz w:val="28"/>
                <w:szCs w:val="28"/>
              </w:rPr>
            </w:pPr>
            <w:r w:rsidRPr="006B186F">
              <w:rPr>
                <w:rFonts w:ascii="仿宋_GB2312" w:hAnsi="宋体" w:cs="宋体" w:hint="eastAsia"/>
                <w:bCs/>
                <w:kern w:val="0"/>
                <w:sz w:val="28"/>
                <w:szCs w:val="28"/>
              </w:rPr>
              <w:t>时限</w:t>
            </w:r>
          </w:p>
        </w:tc>
      </w:tr>
      <w:tr w:rsidR="005A384E" w:rsidRPr="00C02C5F" w:rsidTr="00D76D24">
        <w:trPr>
          <w:trHeight w:val="1500"/>
        </w:trPr>
        <w:tc>
          <w:tcPr>
            <w:tcW w:w="178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负责提供所需资料的收集、整理、汇总</w:t>
            </w: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1</w:t>
            </w:r>
          </w:p>
        </w:tc>
        <w:tc>
          <w:tcPr>
            <w:tcW w:w="137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城市历史风貌保护</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提供城市历史风貌保护方面相关资料。</w:t>
            </w:r>
          </w:p>
        </w:tc>
        <w:tc>
          <w:tcPr>
            <w:tcW w:w="46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8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已划定城市紫线，制定《历史文化名城保护规划》或城市历史风貌保护规划，经过审批，实施效果良好</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城市历史文化街区、历史建筑等得到有效保护。</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0"/>
                <w:szCs w:val="20"/>
              </w:rPr>
            </w:pPr>
            <w:r w:rsidRPr="00C02C5F">
              <w:rPr>
                <w:rFonts w:ascii="仿宋_GB2312" w:hAnsi="宋体" w:cs="宋体" w:hint="eastAsia"/>
                <w:kern w:val="0"/>
                <w:sz w:val="20"/>
                <w:szCs w:val="20"/>
              </w:rPr>
              <w:t xml:space="preserve">　</w:t>
            </w:r>
          </w:p>
        </w:tc>
        <w:tc>
          <w:tcPr>
            <w:tcW w:w="1220" w:type="dxa"/>
            <w:vMerge w:val="restart"/>
            <w:tcBorders>
              <w:top w:val="nil"/>
              <w:left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C02C5F">
                <w:rPr>
                  <w:rFonts w:ascii="仿宋_GB2312" w:hAnsi="宋体" w:cs="宋体" w:hint="eastAsia"/>
                  <w:kern w:val="0"/>
                  <w:sz w:val="24"/>
                </w:rPr>
                <w:t>5月30日</w:t>
              </w:r>
            </w:smartTag>
            <w:r w:rsidRPr="00C02C5F">
              <w:rPr>
                <w:rFonts w:ascii="仿宋_GB2312" w:hAnsi="宋体" w:cs="宋体" w:hint="eastAsia"/>
                <w:kern w:val="0"/>
                <w:sz w:val="24"/>
              </w:rPr>
              <w:t>前完成资</w:t>
            </w:r>
            <w:r w:rsidRPr="00C02C5F">
              <w:rPr>
                <w:rFonts w:ascii="仿宋_GB2312" w:hAnsi="宋体" w:cs="宋体" w:hint="eastAsia"/>
                <w:kern w:val="0"/>
                <w:sz w:val="24"/>
              </w:rPr>
              <w:lastRenderedPageBreak/>
              <w:t>料提供任务</w:t>
            </w:r>
          </w:p>
        </w:tc>
      </w:tr>
      <w:tr w:rsidR="005A384E" w:rsidRPr="00C02C5F" w:rsidTr="00D76D24">
        <w:trPr>
          <w:trHeight w:val="2880"/>
        </w:trPr>
        <w:tc>
          <w:tcPr>
            <w:tcW w:w="178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2</w:t>
            </w:r>
          </w:p>
        </w:tc>
        <w:tc>
          <w:tcPr>
            <w:tcW w:w="1372"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风景名胜区、文化与自然遗产保护与管理</w:t>
            </w:r>
          </w:p>
        </w:tc>
        <w:tc>
          <w:tcPr>
            <w:tcW w:w="3318"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60" w:lineRule="exact"/>
              <w:jc w:val="left"/>
              <w:rPr>
                <w:rFonts w:ascii="仿宋_GB2312" w:hAnsi="宋体" w:cs="宋体"/>
                <w:kern w:val="0"/>
                <w:sz w:val="24"/>
              </w:rPr>
            </w:pPr>
            <w:r w:rsidRPr="00C02C5F">
              <w:rPr>
                <w:rFonts w:ascii="仿宋_GB2312" w:hAnsi="宋体" w:cs="宋体" w:hint="eastAsia"/>
                <w:kern w:val="0"/>
                <w:sz w:val="24"/>
              </w:rPr>
              <w:t>提供风景名胜区、文化与自然遗产规划、保护与管理方面相关资料。</w:t>
            </w:r>
          </w:p>
        </w:tc>
        <w:tc>
          <w:tcPr>
            <w:tcW w:w="468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380" w:lineRule="exact"/>
              <w:jc w:val="left"/>
              <w:rPr>
                <w:rFonts w:ascii="仿宋_GB2312" w:hAnsi="宋体" w:cs="宋体"/>
                <w:kern w:val="0"/>
                <w:sz w:val="24"/>
              </w:rPr>
            </w:pPr>
            <w:r>
              <w:rPr>
                <w:rFonts w:ascii="仿宋_GB2312" w:hAnsi="宋体" w:cs="宋体" w:hint="eastAsia"/>
                <w:kern w:val="0"/>
                <w:sz w:val="24"/>
              </w:rPr>
              <w:t>1.</w:t>
            </w:r>
            <w:r w:rsidRPr="00C02C5F">
              <w:rPr>
                <w:rFonts w:ascii="仿宋_GB2312" w:hAnsi="宋体" w:cs="宋体" w:hint="eastAsia"/>
                <w:kern w:val="0"/>
                <w:sz w:val="24"/>
              </w:rPr>
              <w:t>依法设立风景名胜区、世界遗产的管理机构，管理职能到位，能够有效行使保护、利用和统一管理职责</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2.</w:t>
            </w:r>
            <w:r w:rsidRPr="00C02C5F">
              <w:rPr>
                <w:rFonts w:ascii="仿宋_GB2312" w:hAnsi="宋体" w:cs="宋体" w:hint="eastAsia"/>
                <w:kern w:val="0"/>
                <w:sz w:val="24"/>
              </w:rPr>
              <w:t>规划区内国家级、省级风景名胜区或列入世界遗产名录的文化或自然遗产严格依据</w:t>
            </w:r>
            <w:r>
              <w:rPr>
                <w:rFonts w:ascii="仿宋_GB2312" w:hAnsi="宋体" w:cs="宋体" w:hint="eastAsia"/>
                <w:kern w:val="0"/>
                <w:sz w:val="24"/>
              </w:rPr>
              <w:t>《风景名胜区条例》（国务院令第474号）</w:t>
            </w:r>
            <w:r w:rsidRPr="00C02C5F">
              <w:rPr>
                <w:rFonts w:ascii="仿宋_GB2312" w:hAnsi="宋体" w:cs="宋体" w:hint="eastAsia"/>
                <w:kern w:val="0"/>
                <w:sz w:val="24"/>
              </w:rPr>
              <w:t>和相关法律</w:t>
            </w:r>
            <w:r>
              <w:rPr>
                <w:rFonts w:ascii="仿宋_GB2312" w:hAnsi="宋体" w:cs="宋体" w:hint="eastAsia"/>
                <w:kern w:val="0"/>
                <w:sz w:val="24"/>
              </w:rPr>
              <w:t>、</w:t>
            </w:r>
            <w:r w:rsidRPr="00C02C5F">
              <w:rPr>
                <w:rFonts w:ascii="仿宋_GB2312" w:hAnsi="宋体" w:cs="宋体" w:hint="eastAsia"/>
                <w:kern w:val="0"/>
                <w:sz w:val="24"/>
              </w:rPr>
              <w:t>法规与国际公约进行保护管理</w:t>
            </w:r>
            <w:r>
              <w:rPr>
                <w:rFonts w:ascii="仿宋_GB2312" w:hAnsi="宋体" w:cs="宋体" w:hint="eastAsia"/>
                <w:kern w:val="0"/>
                <w:sz w:val="24"/>
              </w:rPr>
              <w:t>。</w:t>
            </w:r>
            <w:r w:rsidRPr="00C02C5F">
              <w:rPr>
                <w:rFonts w:ascii="仿宋_GB2312" w:hAnsi="宋体" w:cs="宋体" w:hint="eastAsia"/>
                <w:kern w:val="0"/>
                <w:sz w:val="24"/>
              </w:rPr>
              <w:br/>
            </w:r>
            <w:r>
              <w:rPr>
                <w:rFonts w:ascii="仿宋_GB2312" w:hAnsi="宋体" w:cs="宋体" w:hint="eastAsia"/>
                <w:kern w:val="0"/>
                <w:sz w:val="24"/>
              </w:rPr>
              <w:t>3.</w:t>
            </w:r>
            <w:r w:rsidRPr="00C02C5F">
              <w:rPr>
                <w:rFonts w:ascii="仿宋_GB2312" w:hAnsi="宋体" w:cs="宋体" w:hint="eastAsia"/>
                <w:kern w:val="0"/>
                <w:sz w:val="24"/>
              </w:rPr>
              <w:t>具有经批准的《风景名胜区总体规划》等规划，严格履行风景名胜区建设项目审批等手续。</w:t>
            </w:r>
          </w:p>
        </w:tc>
        <w:tc>
          <w:tcPr>
            <w:tcW w:w="1060" w:type="dxa"/>
            <w:tcBorders>
              <w:top w:val="nil"/>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考核范围为城市规划区</w:t>
            </w:r>
          </w:p>
        </w:tc>
        <w:tc>
          <w:tcPr>
            <w:tcW w:w="1220" w:type="dxa"/>
            <w:vMerge/>
            <w:tcBorders>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p>
        </w:tc>
      </w:tr>
      <w:tr w:rsidR="005A384E" w:rsidRPr="00C02C5F" w:rsidTr="00D76D24">
        <w:trPr>
          <w:trHeight w:val="2382"/>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lastRenderedPageBreak/>
              <w:t>负责提供所需资料的收集、整理、汇总</w:t>
            </w:r>
          </w:p>
        </w:tc>
        <w:tc>
          <w:tcPr>
            <w:tcW w:w="640"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center"/>
              <w:rPr>
                <w:rFonts w:ascii="仿宋_GB2312" w:hAnsi="宋体" w:cs="宋体"/>
                <w:kern w:val="0"/>
                <w:sz w:val="24"/>
              </w:rPr>
            </w:pPr>
            <w:r w:rsidRPr="00C02C5F">
              <w:rPr>
                <w:rFonts w:ascii="仿宋_GB2312" w:hAnsi="宋体" w:cs="宋体" w:hint="eastAsia"/>
                <w:kern w:val="0"/>
                <w:sz w:val="24"/>
              </w:rPr>
              <w:t>3</w:t>
            </w:r>
          </w:p>
        </w:tc>
        <w:tc>
          <w:tcPr>
            <w:tcW w:w="1372"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 xml:space="preserve">　</w:t>
            </w:r>
          </w:p>
        </w:tc>
        <w:tc>
          <w:tcPr>
            <w:tcW w:w="3318" w:type="dxa"/>
            <w:tcBorders>
              <w:top w:val="single" w:sz="4" w:space="0" w:color="auto"/>
              <w:left w:val="nil"/>
              <w:bottom w:val="single" w:sz="4" w:space="0" w:color="auto"/>
              <w:right w:val="single" w:sz="4" w:space="0" w:color="auto"/>
            </w:tcBorders>
            <w:shd w:val="clear" w:color="auto" w:fill="auto"/>
            <w:vAlign w:val="center"/>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提供2014至2016年年度相关文字说明材料。</w:t>
            </w:r>
          </w:p>
        </w:tc>
        <w:tc>
          <w:tcPr>
            <w:tcW w:w="468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对近2年内发生以下情况的城市，均实行一票否决:</w:t>
            </w:r>
            <w:r w:rsidRPr="006B186F">
              <w:rPr>
                <w:rFonts w:ascii="仿宋_GB2312" w:hAnsi="宋体" w:cs="宋体" w:hint="eastAsia"/>
                <w:kern w:val="0"/>
                <w:sz w:val="24"/>
              </w:rPr>
              <w:br/>
            </w:r>
            <w:r>
              <w:rPr>
                <w:rFonts w:ascii="仿宋_GB2312" w:hAnsi="宋体" w:cs="宋体" w:hint="eastAsia"/>
                <w:kern w:val="0"/>
                <w:sz w:val="24"/>
              </w:rPr>
              <w:t>1.</w:t>
            </w:r>
            <w:r w:rsidRPr="006B186F">
              <w:rPr>
                <w:rFonts w:ascii="仿宋_GB2312" w:hAnsi="宋体" w:cs="宋体" w:hint="eastAsia"/>
                <w:kern w:val="0"/>
                <w:sz w:val="24"/>
              </w:rPr>
              <w:t>城市园林绿化及生态环境保护、市政设施安全运行等方面的重大事故</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2.</w:t>
            </w:r>
            <w:r w:rsidRPr="006B186F">
              <w:rPr>
                <w:rFonts w:ascii="仿宋_GB2312" w:hAnsi="宋体" w:cs="宋体" w:hint="eastAsia"/>
                <w:kern w:val="0"/>
                <w:sz w:val="24"/>
              </w:rPr>
              <w:t>城乡规划、风景名胜区等方面的重大违法建设事件</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3.</w:t>
            </w:r>
            <w:r w:rsidRPr="006B186F">
              <w:rPr>
                <w:rFonts w:ascii="仿宋_GB2312" w:hAnsi="宋体" w:cs="宋体" w:hint="eastAsia"/>
                <w:kern w:val="0"/>
                <w:sz w:val="24"/>
              </w:rPr>
              <w:t>被住房城乡建设部通报批评</w:t>
            </w:r>
            <w:r>
              <w:rPr>
                <w:rFonts w:ascii="仿宋_GB2312" w:hAnsi="宋体" w:cs="宋体" w:hint="eastAsia"/>
                <w:kern w:val="0"/>
                <w:sz w:val="24"/>
              </w:rPr>
              <w:t>。</w:t>
            </w:r>
            <w:r w:rsidRPr="006B186F">
              <w:rPr>
                <w:rFonts w:ascii="仿宋_GB2312" w:hAnsi="宋体" w:cs="宋体" w:hint="eastAsia"/>
                <w:kern w:val="0"/>
                <w:sz w:val="24"/>
              </w:rPr>
              <w:br/>
            </w:r>
            <w:r>
              <w:rPr>
                <w:rFonts w:ascii="仿宋_GB2312" w:hAnsi="宋体" w:cs="宋体" w:hint="eastAsia"/>
                <w:kern w:val="0"/>
                <w:sz w:val="24"/>
              </w:rPr>
              <w:t>4.</w:t>
            </w:r>
            <w:r w:rsidRPr="006B186F">
              <w:rPr>
                <w:rFonts w:ascii="仿宋_GB2312" w:hAnsi="宋体" w:cs="宋体" w:hint="eastAsia"/>
                <w:kern w:val="0"/>
                <w:sz w:val="24"/>
              </w:rPr>
              <w:t>被媒体曝光，造成重大负面影响。</w:t>
            </w:r>
          </w:p>
        </w:tc>
        <w:tc>
          <w:tcPr>
            <w:tcW w:w="1060" w:type="dxa"/>
            <w:tcBorders>
              <w:top w:val="single" w:sz="4" w:space="0" w:color="auto"/>
              <w:left w:val="nil"/>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bCs/>
                <w:kern w:val="0"/>
                <w:sz w:val="24"/>
              </w:rPr>
            </w:pPr>
            <w:r w:rsidRPr="006B186F">
              <w:rPr>
                <w:rFonts w:ascii="仿宋_GB2312" w:hAnsi="宋体" w:cs="宋体" w:hint="eastAsia"/>
                <w:bCs/>
                <w:kern w:val="0"/>
                <w:sz w:val="24"/>
              </w:rPr>
              <w:t>综合否定项</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A384E" w:rsidRPr="006B186F" w:rsidRDefault="005A384E" w:rsidP="00D76D24">
            <w:pPr>
              <w:widowControl/>
              <w:spacing w:line="400" w:lineRule="exact"/>
              <w:jc w:val="left"/>
              <w:rPr>
                <w:rFonts w:ascii="仿宋_GB2312" w:hAnsi="宋体" w:cs="宋体"/>
                <w:kern w:val="0"/>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hAnsi="宋体" w:cs="宋体" w:hint="eastAsia"/>
                  <w:kern w:val="0"/>
                  <w:sz w:val="24"/>
                </w:rPr>
                <w:t>2017年</w:t>
              </w:r>
              <w:r w:rsidRPr="006B186F">
                <w:rPr>
                  <w:rFonts w:ascii="仿宋_GB2312" w:hAnsi="宋体" w:cs="宋体" w:hint="eastAsia"/>
                  <w:kern w:val="0"/>
                  <w:sz w:val="24"/>
                </w:rPr>
                <w:t>5月30日</w:t>
              </w:r>
            </w:smartTag>
            <w:r w:rsidRPr="006B186F">
              <w:rPr>
                <w:rFonts w:ascii="仿宋_GB2312" w:hAnsi="宋体" w:cs="宋体" w:hint="eastAsia"/>
                <w:kern w:val="0"/>
                <w:sz w:val="24"/>
              </w:rPr>
              <w:t>前完成资料提供任务</w:t>
            </w:r>
          </w:p>
        </w:tc>
      </w:tr>
      <w:tr w:rsidR="005A384E" w:rsidRPr="00C02C5F" w:rsidTr="00D76D24">
        <w:trPr>
          <w:trHeight w:val="420"/>
        </w:trPr>
        <w:tc>
          <w:tcPr>
            <w:tcW w:w="14070" w:type="dxa"/>
            <w:gridSpan w:val="7"/>
            <w:tcBorders>
              <w:top w:val="single" w:sz="4" w:space="0" w:color="auto"/>
              <w:left w:val="nil"/>
              <w:bottom w:val="nil"/>
              <w:right w:val="nil"/>
            </w:tcBorders>
            <w:shd w:val="clear" w:color="auto" w:fill="auto"/>
            <w:vAlign w:val="bottom"/>
          </w:tcPr>
          <w:p w:rsidR="005A384E" w:rsidRPr="00C02C5F" w:rsidRDefault="005A384E" w:rsidP="00D76D24">
            <w:pPr>
              <w:widowControl/>
              <w:spacing w:line="400" w:lineRule="exact"/>
              <w:jc w:val="left"/>
              <w:rPr>
                <w:rFonts w:ascii="仿宋_GB2312" w:hAnsi="宋体" w:cs="宋体"/>
                <w:kern w:val="0"/>
                <w:sz w:val="24"/>
              </w:rPr>
            </w:pPr>
            <w:r w:rsidRPr="00C02C5F">
              <w:rPr>
                <w:rFonts w:ascii="仿宋_GB2312" w:hAnsi="宋体" w:cs="宋体" w:hint="eastAsia"/>
                <w:kern w:val="0"/>
                <w:sz w:val="24"/>
              </w:rPr>
              <w:t>注：上述资料中</w:t>
            </w:r>
            <w:r>
              <w:rPr>
                <w:rFonts w:ascii="仿宋_GB2312" w:hAnsi="宋体" w:cs="宋体" w:hint="eastAsia"/>
                <w:kern w:val="0"/>
                <w:sz w:val="24"/>
              </w:rPr>
              <w:t>的</w:t>
            </w:r>
            <w:r w:rsidRPr="00C02C5F">
              <w:rPr>
                <w:rFonts w:ascii="仿宋_GB2312" w:hAnsi="宋体" w:cs="宋体" w:hint="eastAsia"/>
                <w:kern w:val="0"/>
                <w:sz w:val="24"/>
              </w:rPr>
              <w:t>总结、汇报材料需提供电子文档，所需证明材料提供原件和相对应的图片电子版。</w:t>
            </w:r>
          </w:p>
        </w:tc>
      </w:tr>
      <w:tr w:rsidR="005A384E" w:rsidRPr="00C02C5F" w:rsidTr="00D76D24">
        <w:trPr>
          <w:trHeight w:val="420"/>
        </w:trPr>
        <w:tc>
          <w:tcPr>
            <w:tcW w:w="14070" w:type="dxa"/>
            <w:gridSpan w:val="7"/>
            <w:tcBorders>
              <w:top w:val="nil"/>
              <w:left w:val="nil"/>
              <w:bottom w:val="nil"/>
              <w:right w:val="nil"/>
            </w:tcBorders>
            <w:shd w:val="clear" w:color="auto" w:fill="auto"/>
            <w:vAlign w:val="center"/>
          </w:tcPr>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联系人：郭素琴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lastRenderedPageBreak/>
              <w:t xml:space="preserve">电 </w:t>
            </w:r>
            <w:r>
              <w:rPr>
                <w:rFonts w:ascii="仿宋_GB2312" w:hAnsi="宋体" w:cs="宋体" w:hint="eastAsia"/>
                <w:kern w:val="0"/>
                <w:sz w:val="24"/>
              </w:rPr>
              <w:t xml:space="preserve"> </w:t>
            </w:r>
            <w:r w:rsidRPr="00C02C5F">
              <w:rPr>
                <w:rFonts w:ascii="仿宋_GB2312" w:hAnsi="宋体" w:cs="宋体" w:hint="eastAsia"/>
                <w:kern w:val="0"/>
                <w:sz w:val="24"/>
              </w:rPr>
              <w:t>话：7202725</w:t>
            </w:r>
            <w:r>
              <w:rPr>
                <w:rFonts w:ascii="仿宋_GB2312" w:hAnsi="宋体" w:cs="宋体" w:hint="eastAsia"/>
                <w:kern w:val="0"/>
                <w:sz w:val="24"/>
              </w:rPr>
              <w:t xml:space="preserve">  </w:t>
            </w:r>
            <w:r w:rsidRPr="00C02C5F">
              <w:rPr>
                <w:rFonts w:ascii="仿宋_GB2312" w:hAnsi="宋体" w:cs="宋体" w:hint="eastAsia"/>
                <w:kern w:val="0"/>
                <w:sz w:val="24"/>
              </w:rPr>
              <w:t xml:space="preserve">13937573966      </w:t>
            </w:r>
          </w:p>
          <w:p w:rsidR="005A384E" w:rsidRDefault="005A384E" w:rsidP="00D76D24">
            <w:pPr>
              <w:widowControl/>
              <w:spacing w:line="400" w:lineRule="exact"/>
              <w:ind w:firstLineChars="200" w:firstLine="480"/>
              <w:jc w:val="left"/>
              <w:rPr>
                <w:rFonts w:ascii="仿宋_GB2312" w:hAnsi="宋体" w:cs="宋体" w:hint="eastAsia"/>
                <w:kern w:val="0"/>
                <w:sz w:val="24"/>
              </w:rPr>
            </w:pPr>
            <w:r w:rsidRPr="00C02C5F">
              <w:rPr>
                <w:rFonts w:ascii="仿宋_GB2312" w:hAnsi="宋体" w:cs="宋体" w:hint="eastAsia"/>
                <w:kern w:val="0"/>
                <w:sz w:val="24"/>
              </w:rPr>
              <w:t xml:space="preserve">传 </w:t>
            </w:r>
            <w:r>
              <w:rPr>
                <w:rFonts w:ascii="仿宋_GB2312" w:hAnsi="宋体" w:cs="宋体" w:hint="eastAsia"/>
                <w:kern w:val="0"/>
                <w:sz w:val="24"/>
              </w:rPr>
              <w:t xml:space="preserve"> </w:t>
            </w:r>
            <w:r w:rsidRPr="00C02C5F">
              <w:rPr>
                <w:rFonts w:ascii="仿宋_GB2312" w:hAnsi="宋体" w:cs="宋体" w:hint="eastAsia"/>
                <w:kern w:val="0"/>
                <w:sz w:val="24"/>
              </w:rPr>
              <w:t>真：0375</w:t>
            </w:r>
            <w:r>
              <w:rPr>
                <w:rFonts w:ascii="仿宋_GB2312" w:hAnsi="宋体" w:cs="宋体" w:hint="eastAsia"/>
                <w:kern w:val="0"/>
                <w:sz w:val="24"/>
              </w:rPr>
              <w:t>—</w:t>
            </w:r>
            <w:r w:rsidRPr="00C02C5F">
              <w:rPr>
                <w:rFonts w:ascii="仿宋_GB2312" w:hAnsi="宋体" w:cs="宋体" w:hint="eastAsia"/>
                <w:kern w:val="0"/>
                <w:sz w:val="24"/>
              </w:rPr>
              <w:t xml:space="preserve">7202699   </w:t>
            </w:r>
          </w:p>
          <w:p w:rsidR="005A384E" w:rsidRPr="00C02C5F" w:rsidRDefault="005A384E" w:rsidP="00D76D24">
            <w:pPr>
              <w:widowControl/>
              <w:spacing w:line="400" w:lineRule="exact"/>
              <w:ind w:firstLineChars="200" w:firstLine="480"/>
              <w:jc w:val="left"/>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箱</w:t>
            </w:r>
            <w:r w:rsidRPr="00C02C5F">
              <w:rPr>
                <w:rFonts w:ascii="仿宋_GB2312" w:hAnsi="宋体" w:cs="宋体" w:hint="eastAsia"/>
                <w:kern w:val="0"/>
                <w:sz w:val="24"/>
              </w:rPr>
              <w:t>:</w:t>
            </w:r>
            <w:r>
              <w:rPr>
                <w:rFonts w:ascii="仿宋_GB2312" w:hAnsi="宋体" w:cs="宋体" w:hint="eastAsia"/>
                <w:kern w:val="0"/>
                <w:sz w:val="24"/>
              </w:rPr>
              <w:t xml:space="preserve"> </w:t>
            </w:r>
            <w:r w:rsidRPr="00C02C5F">
              <w:rPr>
                <w:rFonts w:ascii="仿宋_GB2312" w:hAnsi="宋体" w:cs="宋体" w:hint="eastAsia"/>
                <w:kern w:val="0"/>
                <w:sz w:val="24"/>
              </w:rPr>
              <w:t>ylclhk725@163.com</w:t>
            </w:r>
          </w:p>
        </w:tc>
      </w:tr>
    </w:tbl>
    <w:p w:rsidR="009E507C" w:rsidRPr="005A384E" w:rsidRDefault="009E507C" w:rsidP="005A384E">
      <w:bookmarkStart w:id="6" w:name="_GoBack"/>
      <w:bookmarkEnd w:id="6"/>
    </w:p>
    <w:sectPr w:rsidR="009E507C" w:rsidRPr="005A384E" w:rsidSect="001B2B7C">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Microsoft YaHei UI">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5FD9"/>
    <w:multiLevelType w:val="hybridMultilevel"/>
    <w:tmpl w:val="5F6E706E"/>
    <w:lvl w:ilvl="0" w:tplc="8CA06CD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A2430F"/>
    <w:multiLevelType w:val="hybridMultilevel"/>
    <w:tmpl w:val="109C6FD0"/>
    <w:lvl w:ilvl="0" w:tplc="6AA268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5F80696"/>
    <w:multiLevelType w:val="hybridMultilevel"/>
    <w:tmpl w:val="99528988"/>
    <w:lvl w:ilvl="0" w:tplc="BD82BEBA">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7E2286"/>
    <w:multiLevelType w:val="hybridMultilevel"/>
    <w:tmpl w:val="84701D10"/>
    <w:lvl w:ilvl="0" w:tplc="9AD6A83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2F6CD3"/>
    <w:multiLevelType w:val="hybridMultilevel"/>
    <w:tmpl w:val="70B678AE"/>
    <w:lvl w:ilvl="0" w:tplc="957E9C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D1EB48"/>
    <w:multiLevelType w:val="singleLevel"/>
    <w:tmpl w:val="58D1EB48"/>
    <w:lvl w:ilvl="0">
      <w:start w:val="1"/>
      <w:numFmt w:val="decimal"/>
      <w:suff w:val="nothing"/>
      <w:lvlText w:val="%1."/>
      <w:lvlJc w:val="left"/>
    </w:lvl>
  </w:abstractNum>
  <w:abstractNum w:abstractNumId="6">
    <w:nsid w:val="58DE0878"/>
    <w:multiLevelType w:val="singleLevel"/>
    <w:tmpl w:val="58DE0878"/>
    <w:lvl w:ilvl="0">
      <w:start w:val="2"/>
      <w:numFmt w:val="chineseCounting"/>
      <w:suff w:val="nothing"/>
      <w:lvlText w:val="（%1）"/>
      <w:lvlJc w:val="left"/>
    </w:lvl>
  </w:abstractNum>
  <w:abstractNum w:abstractNumId="7">
    <w:nsid w:val="5F5F12C7"/>
    <w:multiLevelType w:val="hybridMultilevel"/>
    <w:tmpl w:val="B0A08848"/>
    <w:lvl w:ilvl="0" w:tplc="DCCAC95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7C"/>
    <w:rsid w:val="001B2B7C"/>
    <w:rsid w:val="005A384E"/>
    <w:rsid w:val="009E507C"/>
    <w:rsid w:val="00EE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17F1C1EE-6CA4-494E-92CC-52E44D09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B7C"/>
    <w:pPr>
      <w:widowControl w:val="0"/>
      <w:jc w:val="both"/>
    </w:pPr>
    <w:rPr>
      <w:rFonts w:ascii="Times New Roman" w:eastAsia="仿宋_GB2312" w:hAnsi="Times New Roman" w:cs="Times New Roman"/>
      <w:sz w:val="32"/>
      <w:szCs w:val="24"/>
    </w:rPr>
  </w:style>
  <w:style w:type="paragraph" w:styleId="6">
    <w:name w:val="heading 6"/>
    <w:basedOn w:val="a"/>
    <w:next w:val="a"/>
    <w:link w:val="6Char"/>
    <w:qFormat/>
    <w:rsid w:val="005A384E"/>
    <w:pPr>
      <w:jc w:val="left"/>
      <w:outlineLvl w:val="5"/>
    </w:pPr>
    <w:rPr>
      <w:rFonts w:ascii="宋体" w:eastAsia="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6Char">
    <w:name w:val="标题 6 Char"/>
    <w:basedOn w:val="a0"/>
    <w:link w:val="6"/>
    <w:rsid w:val="005A384E"/>
    <w:rPr>
      <w:rFonts w:ascii="宋体" w:eastAsia="宋体" w:hAnsi="宋体" w:cs="Times New Roman"/>
      <w:b/>
      <w:kern w:val="0"/>
      <w:sz w:val="24"/>
      <w:szCs w:val="24"/>
    </w:rPr>
  </w:style>
  <w:style w:type="paragraph" w:styleId="a3">
    <w:name w:val="Balloon Text"/>
    <w:basedOn w:val="a"/>
    <w:link w:val="Char"/>
    <w:semiHidden/>
    <w:rsid w:val="005A384E"/>
    <w:rPr>
      <w:sz w:val="18"/>
      <w:szCs w:val="18"/>
    </w:rPr>
  </w:style>
  <w:style w:type="character" w:customStyle="1" w:styleId="Char">
    <w:name w:val="批注框文本 Char"/>
    <w:basedOn w:val="a0"/>
    <w:link w:val="a3"/>
    <w:semiHidden/>
    <w:rsid w:val="005A384E"/>
    <w:rPr>
      <w:rFonts w:ascii="Times New Roman" w:eastAsia="仿宋_GB2312" w:hAnsi="Times New Roman" w:cs="Times New Roman"/>
      <w:sz w:val="18"/>
      <w:szCs w:val="18"/>
    </w:rPr>
  </w:style>
  <w:style w:type="paragraph" w:styleId="a4">
    <w:name w:val="header"/>
    <w:basedOn w:val="a"/>
    <w:link w:val="Char0"/>
    <w:rsid w:val="005A38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5A384E"/>
    <w:rPr>
      <w:rFonts w:ascii="Times New Roman" w:eastAsia="仿宋_GB2312" w:hAnsi="Times New Roman" w:cs="Times New Roman"/>
      <w:sz w:val="18"/>
      <w:szCs w:val="18"/>
    </w:rPr>
  </w:style>
  <w:style w:type="paragraph" w:styleId="a5">
    <w:name w:val="footer"/>
    <w:basedOn w:val="a"/>
    <w:link w:val="Char1"/>
    <w:rsid w:val="005A384E"/>
    <w:pPr>
      <w:tabs>
        <w:tab w:val="center" w:pos="4153"/>
        <w:tab w:val="right" w:pos="8306"/>
      </w:tabs>
      <w:snapToGrid w:val="0"/>
      <w:jc w:val="left"/>
    </w:pPr>
    <w:rPr>
      <w:sz w:val="18"/>
      <w:szCs w:val="18"/>
    </w:rPr>
  </w:style>
  <w:style w:type="character" w:customStyle="1" w:styleId="Char1">
    <w:name w:val="页脚 Char"/>
    <w:basedOn w:val="a0"/>
    <w:link w:val="a5"/>
    <w:qFormat/>
    <w:rsid w:val="005A384E"/>
    <w:rPr>
      <w:rFonts w:ascii="Times New Roman" w:eastAsia="仿宋_GB2312" w:hAnsi="Times New Roman" w:cs="Times New Roman"/>
      <w:sz w:val="18"/>
      <w:szCs w:val="18"/>
    </w:rPr>
  </w:style>
  <w:style w:type="character" w:styleId="a6">
    <w:name w:val="page number"/>
    <w:basedOn w:val="a0"/>
    <w:rsid w:val="005A384E"/>
  </w:style>
  <w:style w:type="character" w:customStyle="1" w:styleId="Char2">
    <w:name w:val="文档结构图 Char"/>
    <w:basedOn w:val="a0"/>
    <w:link w:val="a7"/>
    <w:qFormat/>
    <w:rsid w:val="005A384E"/>
    <w:rPr>
      <w:rFonts w:ascii="宋体"/>
      <w:sz w:val="18"/>
      <w:szCs w:val="18"/>
    </w:rPr>
  </w:style>
  <w:style w:type="paragraph" w:styleId="a7">
    <w:name w:val="Document Map"/>
    <w:basedOn w:val="a"/>
    <w:link w:val="Char2"/>
    <w:unhideWhenUsed/>
    <w:qFormat/>
    <w:rsid w:val="005A384E"/>
    <w:rPr>
      <w:rFonts w:ascii="宋体" w:eastAsiaTheme="minorEastAsia" w:hAnsiTheme="minorHAnsi" w:cstheme="minorBidi"/>
      <w:sz w:val="18"/>
      <w:szCs w:val="18"/>
    </w:rPr>
  </w:style>
  <w:style w:type="character" w:customStyle="1" w:styleId="Char10">
    <w:name w:val="文档结构图 Char1"/>
    <w:basedOn w:val="a0"/>
    <w:uiPriority w:val="99"/>
    <w:semiHidden/>
    <w:rsid w:val="005A384E"/>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6263</Words>
  <Characters>35700</Characters>
  <Application>Microsoft Office Word</Application>
  <DocSecurity>0</DocSecurity>
  <Lines>297</Lines>
  <Paragraphs>83</Paragraphs>
  <ScaleCrop>false</ScaleCrop>
  <Company>China</Company>
  <LinksUpToDate>false</LinksUpToDate>
  <CharactersWithSpaces>41880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2017-05-17T01:50:00Z</dcterms:created>
  <dcterms:modified xsi:type="dcterms:W3CDTF">2017-05-17T01:50:00Z</dcterms:modified>
</cp:coreProperties>
</file>